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60" w:rsidRDefault="00EF7760">
      <w:bookmarkStart w:id="0" w:name="_GoBack"/>
      <w:bookmarkEnd w:id="0"/>
    </w:p>
    <w:tbl>
      <w:tblPr>
        <w:tblW w:w="10260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7740"/>
      </w:tblGrid>
      <w:tr w:rsidR="00EF7760">
        <w:trPr>
          <w:trHeight w:val="11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60" w:rsidRDefault="00EF7760">
            <w:pPr>
              <w:jc w:val="center"/>
              <w:rPr>
                <w:rFonts w:ascii="Arial Bold" w:eastAsia="Arial Bold" w:hAnsi="Arial Bold" w:cs="Arial Bold"/>
              </w:rPr>
            </w:pPr>
          </w:p>
          <w:p w:rsidR="00EF7760" w:rsidRDefault="00835DF8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Essential Understandings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60" w:rsidRDefault="00835DF8">
            <w:r>
              <w:rPr>
                <w:rFonts w:ascii="Arial"/>
              </w:rPr>
              <w:t>Respecting personal boundaries contributes to healthy relationships with peers and adults.</w:t>
            </w:r>
          </w:p>
        </w:tc>
      </w:tr>
      <w:tr w:rsidR="00EF7760">
        <w:trPr>
          <w:trHeight w:val="11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60" w:rsidRDefault="00EF7760">
            <w:pPr>
              <w:jc w:val="center"/>
              <w:rPr>
                <w:rFonts w:ascii="Arial Bold" w:eastAsia="Arial Bold" w:hAnsi="Arial Bold" w:cs="Arial Bold"/>
              </w:rPr>
            </w:pPr>
          </w:p>
          <w:p w:rsidR="00EF7760" w:rsidRDefault="00835DF8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Essential</w:t>
            </w:r>
          </w:p>
          <w:p w:rsidR="00EF7760" w:rsidRDefault="00835DF8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Questions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60" w:rsidRDefault="00835DF8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Who are trusted adults?</w:t>
            </w:r>
          </w:p>
          <w:p w:rsidR="00EF7760" w:rsidRDefault="00835DF8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 are personal boundaries?</w:t>
            </w:r>
          </w:p>
          <w:p w:rsidR="00EF7760" w:rsidRDefault="00835DF8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to recognize and respond to an unsafe situation?</w:t>
            </w:r>
          </w:p>
          <w:p w:rsidR="00EF7760" w:rsidRDefault="00835DF8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 are private body spaces?</w:t>
            </w:r>
          </w:p>
        </w:tc>
      </w:tr>
      <w:tr w:rsidR="00EF7760">
        <w:trPr>
          <w:trHeight w:val="11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60" w:rsidRDefault="00EF7760">
            <w:pPr>
              <w:jc w:val="center"/>
              <w:rPr>
                <w:rFonts w:ascii="Arial Bold" w:eastAsia="Arial Bold" w:hAnsi="Arial Bold" w:cs="Arial Bold"/>
              </w:rPr>
            </w:pPr>
          </w:p>
          <w:p w:rsidR="00EF7760" w:rsidRDefault="00835DF8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Essential Knowledge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60" w:rsidRDefault="00835DF8">
            <w:pPr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Difference between safe, unsafe, and confusing touch.</w:t>
            </w:r>
          </w:p>
          <w:p w:rsidR="00EF7760" w:rsidRDefault="00835DF8">
            <w:pPr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Importance of talking to many trusted adults in an unsafe or confusing situation.</w:t>
            </w:r>
          </w:p>
          <w:p w:rsidR="00EF7760" w:rsidRDefault="00835DF8">
            <w:pPr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Recognize personal boundaries and the right to privacy</w:t>
            </w:r>
          </w:p>
        </w:tc>
      </w:tr>
      <w:tr w:rsidR="00EF7760">
        <w:trPr>
          <w:trHeight w:val="140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60" w:rsidRDefault="00EF7760">
            <w:pPr>
              <w:jc w:val="center"/>
              <w:rPr>
                <w:rFonts w:ascii="Arial Bold" w:eastAsia="Arial Bold" w:hAnsi="Arial Bold" w:cs="Arial Bold"/>
              </w:rPr>
            </w:pPr>
          </w:p>
          <w:p w:rsidR="00EF7760" w:rsidRDefault="00835DF8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Vocabulary</w:t>
            </w:r>
            <w:r w:rsidR="00404BE1">
              <w:rPr>
                <w:rFonts w:ascii="Arial Bold"/>
              </w:rPr>
              <w:t>/Content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60" w:rsidRDefault="00835DF8">
            <w:pPr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Safe touch,</w:t>
            </w:r>
            <w:r w:rsidR="00576CD2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threatening situations, valid health information,</w:t>
            </w:r>
          </w:p>
          <w:p w:rsidR="00EF7760" w:rsidRDefault="00576CD2">
            <w:pPr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Unsafe touch, </w:t>
            </w:r>
            <w:r w:rsidR="00835DF8">
              <w:rPr>
                <w:rFonts w:ascii="Arial"/>
              </w:rPr>
              <w:t xml:space="preserve">health resources, trusted adult  </w:t>
            </w:r>
          </w:p>
          <w:p w:rsidR="00EF7760" w:rsidRDefault="00835DF8">
            <w:pPr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Confusing touch</w:t>
            </w:r>
          </w:p>
          <w:p w:rsidR="00EF7760" w:rsidRDefault="00835DF8">
            <w:pPr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Private/Privacy , peer support, blame, fault</w:t>
            </w:r>
          </w:p>
        </w:tc>
      </w:tr>
      <w:tr w:rsidR="00EF7760">
        <w:trPr>
          <w:trHeight w:val="140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60" w:rsidRDefault="00EF7760">
            <w:pPr>
              <w:jc w:val="center"/>
              <w:rPr>
                <w:rFonts w:ascii="Arial Bold" w:eastAsia="Arial Bold" w:hAnsi="Arial Bold" w:cs="Arial Bold"/>
              </w:rPr>
            </w:pPr>
          </w:p>
          <w:p w:rsidR="00EF7760" w:rsidRDefault="00835DF8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 xml:space="preserve">Essential </w:t>
            </w:r>
          </w:p>
          <w:p w:rsidR="00EF7760" w:rsidRDefault="00835DF8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Skills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60" w:rsidRDefault="00835DF8">
            <w:pPr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Recognize the differences among safe, unsafe and confusing touches</w:t>
            </w:r>
          </w:p>
          <w:p w:rsidR="00EF7760" w:rsidRDefault="00835DF8">
            <w:pPr>
              <w:numPr>
                <w:ilvl w:val="0"/>
                <w:numId w:val="15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Identify appropriate responses to an unsafe situation</w:t>
            </w:r>
          </w:p>
          <w:p w:rsidR="00EF7760" w:rsidRDefault="00835DF8">
            <w:pPr>
              <w:numPr>
                <w:ilvl w:val="0"/>
                <w:numId w:val="16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Identify sources of help both adult and peer</w:t>
            </w:r>
          </w:p>
          <w:p w:rsidR="00EF7760" w:rsidRDefault="00835DF8">
            <w:pPr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Communicate effectively regarding safety situations</w:t>
            </w:r>
          </w:p>
        </w:tc>
      </w:tr>
      <w:tr w:rsidR="00EF7760">
        <w:trPr>
          <w:trHeight w:val="840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60" w:rsidRDefault="00EF7760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</w:rPr>
            </w:pPr>
          </w:p>
          <w:p w:rsidR="00EF7760" w:rsidRPr="001C193C" w:rsidRDefault="00835DF8">
            <w:pPr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 w:rsidRPr="001C193C">
              <w:rPr>
                <w:rFonts w:ascii="Arial"/>
                <w:b/>
                <w:bCs/>
                <w:iCs/>
              </w:rPr>
              <w:t xml:space="preserve">ASCA </w:t>
            </w:r>
          </w:p>
          <w:p w:rsidR="00EF7760" w:rsidRPr="001C193C" w:rsidRDefault="001C193C">
            <w:pPr>
              <w:jc w:val="center"/>
              <w:rPr>
                <w:rFonts w:ascii="Arial" w:eastAsia="Arial" w:hAnsi="Arial" w:cs="Arial"/>
                <w:b/>
                <w:bCs/>
                <w:iCs/>
              </w:rPr>
            </w:pPr>
            <w:r>
              <w:rPr>
                <w:rFonts w:ascii="Arial"/>
                <w:b/>
                <w:bCs/>
                <w:iCs/>
              </w:rPr>
              <w:t>Concepts</w:t>
            </w:r>
          </w:p>
          <w:p w:rsidR="00EF7760" w:rsidRDefault="00EF7760">
            <w:pPr>
              <w:jc w:val="center"/>
              <w:rPr>
                <w:rFonts w:ascii="Arial Bold" w:eastAsia="Arial Bold" w:hAnsi="Arial Bold" w:cs="Arial Bold"/>
              </w:rPr>
            </w:pPr>
          </w:p>
          <w:p w:rsidR="00EF7760" w:rsidRDefault="00EF7760">
            <w:pPr>
              <w:jc w:val="center"/>
              <w:rPr>
                <w:rFonts w:ascii="Arial Bold" w:eastAsia="Arial Bold" w:hAnsi="Arial Bold" w:cs="Arial Bold"/>
              </w:rPr>
            </w:pPr>
          </w:p>
          <w:p w:rsidR="00EF7760" w:rsidRDefault="00EF7760">
            <w:pPr>
              <w:jc w:val="center"/>
              <w:rPr>
                <w:rFonts w:ascii="Arial Bold" w:eastAsia="Arial Bold" w:hAnsi="Arial Bold" w:cs="Arial Bold"/>
              </w:rPr>
            </w:pPr>
          </w:p>
          <w:p w:rsidR="00EF7760" w:rsidRDefault="00EF7760">
            <w:pPr>
              <w:jc w:val="center"/>
              <w:rPr>
                <w:rFonts w:ascii="Arial Bold" w:eastAsia="Arial Bold" w:hAnsi="Arial Bold" w:cs="Arial Bold"/>
              </w:rPr>
            </w:pPr>
          </w:p>
          <w:p w:rsidR="00EF7760" w:rsidRDefault="00EF7760">
            <w:pPr>
              <w:jc w:val="center"/>
              <w:rPr>
                <w:rFonts w:ascii="Arial Bold" w:eastAsia="Arial Bold" w:hAnsi="Arial Bold" w:cs="Arial Bold"/>
              </w:rPr>
            </w:pPr>
          </w:p>
          <w:p w:rsidR="00EF7760" w:rsidRDefault="00EF7760">
            <w:pPr>
              <w:jc w:val="center"/>
              <w:rPr>
                <w:rFonts w:ascii="Arial Bold" w:eastAsia="Arial Bold" w:hAnsi="Arial Bold" w:cs="Arial Bold"/>
              </w:rPr>
            </w:pPr>
          </w:p>
          <w:p w:rsidR="00EF7760" w:rsidRDefault="00EF7760">
            <w:pPr>
              <w:jc w:val="center"/>
              <w:rPr>
                <w:rFonts w:ascii="Arial Bold" w:eastAsia="Arial Bold" w:hAnsi="Arial Bold" w:cs="Arial Bold"/>
              </w:rPr>
            </w:pPr>
          </w:p>
          <w:p w:rsidR="00EF7760" w:rsidRDefault="00EF7760">
            <w:pPr>
              <w:jc w:val="center"/>
              <w:rPr>
                <w:rFonts w:ascii="Arial Bold" w:eastAsia="Arial Bold" w:hAnsi="Arial Bold" w:cs="Arial Bold"/>
              </w:rPr>
            </w:pPr>
          </w:p>
          <w:p w:rsidR="00EF7760" w:rsidRDefault="00EF7760">
            <w:pPr>
              <w:jc w:val="center"/>
              <w:rPr>
                <w:rFonts w:ascii="Arial Bold" w:eastAsia="Arial Bold" w:hAnsi="Arial Bold" w:cs="Arial Bold"/>
              </w:rPr>
            </w:pPr>
          </w:p>
          <w:p w:rsidR="00EF7760" w:rsidRDefault="00EF7760">
            <w:pPr>
              <w:jc w:val="center"/>
              <w:rPr>
                <w:rFonts w:ascii="Arial Bold" w:eastAsia="Arial Bold" w:hAnsi="Arial Bold" w:cs="Arial Bold"/>
              </w:rPr>
            </w:pPr>
          </w:p>
          <w:p w:rsidR="00EF7760" w:rsidRDefault="00EF7760">
            <w:pPr>
              <w:jc w:val="center"/>
              <w:rPr>
                <w:rFonts w:ascii="Arial Bold" w:eastAsia="Arial Bold" w:hAnsi="Arial Bold" w:cs="Arial Bold"/>
              </w:rPr>
            </w:pPr>
          </w:p>
          <w:p w:rsidR="00EF7760" w:rsidRDefault="00EF7760">
            <w:pPr>
              <w:jc w:val="center"/>
              <w:rPr>
                <w:rFonts w:ascii="Arial Bold" w:eastAsia="Arial Bold" w:hAnsi="Arial Bold" w:cs="Arial Bold"/>
              </w:rPr>
            </w:pPr>
          </w:p>
          <w:p w:rsidR="00EF7760" w:rsidRDefault="00EF7760">
            <w:pPr>
              <w:jc w:val="center"/>
              <w:rPr>
                <w:rFonts w:ascii="Arial Bold" w:eastAsia="Arial Bold" w:hAnsi="Arial Bold" w:cs="Arial Bold"/>
              </w:rPr>
            </w:pPr>
          </w:p>
          <w:p w:rsidR="00EF7760" w:rsidRDefault="00EF7760">
            <w:pPr>
              <w:jc w:val="center"/>
              <w:rPr>
                <w:rFonts w:ascii="Arial Bold" w:eastAsia="Arial Bold" w:hAnsi="Arial Bold" w:cs="Arial Bold"/>
              </w:rPr>
            </w:pPr>
          </w:p>
          <w:p w:rsidR="00EF7760" w:rsidRDefault="00EF7760">
            <w:pPr>
              <w:rPr>
                <w:rFonts w:ascii="Arial Bold" w:eastAsia="Arial Bold" w:hAnsi="Arial Bold" w:cs="Arial Bold"/>
              </w:rPr>
            </w:pPr>
          </w:p>
          <w:p w:rsidR="00EF7760" w:rsidRDefault="00835DF8">
            <w:pPr>
              <w:jc w:val="center"/>
            </w:pPr>
            <w:r>
              <w:rPr>
                <w:rFonts w:ascii="Arial Bold"/>
              </w:rPr>
              <w:t>Maine Learning Results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60" w:rsidRPr="001C193C" w:rsidRDefault="00835DF8">
            <w:pPr>
              <w:rPr>
                <w:rFonts w:ascii="Arial" w:eastAsia="Arial" w:hAnsi="Arial" w:cs="Arial"/>
                <w:iCs/>
              </w:rPr>
            </w:pPr>
            <w:r w:rsidRPr="001C193C">
              <w:rPr>
                <w:rFonts w:ascii="Arial"/>
                <w:iCs/>
              </w:rPr>
              <w:t xml:space="preserve">develop positive attitudes toward self as a unique and worthy person Demonstrate essential understanding of basic health concepts </w:t>
            </w:r>
          </w:p>
          <w:p w:rsidR="00EF7760" w:rsidRPr="001C193C" w:rsidRDefault="001C193C">
            <w:pPr>
              <w:rPr>
                <w:rFonts w:ascii="Arial" w:eastAsia="Arial" w:hAnsi="Arial" w:cs="Arial"/>
                <w:iCs/>
              </w:rPr>
            </w:pPr>
            <w:r>
              <w:rPr>
                <w:rFonts w:ascii="Arial"/>
                <w:iCs/>
              </w:rPr>
              <w:t xml:space="preserve">identify and express feelings </w:t>
            </w:r>
            <w:r w:rsidR="00835DF8" w:rsidRPr="001C193C">
              <w:rPr>
                <w:rFonts w:ascii="Arial"/>
                <w:iCs/>
              </w:rPr>
              <w:t xml:space="preserve"> </w:t>
            </w:r>
          </w:p>
          <w:p w:rsidR="00EF7760" w:rsidRPr="001C193C" w:rsidRDefault="00835DF8">
            <w:pPr>
              <w:rPr>
                <w:rFonts w:ascii="Arial" w:eastAsia="Arial" w:hAnsi="Arial" w:cs="Arial"/>
                <w:iCs/>
              </w:rPr>
            </w:pPr>
            <w:r w:rsidRPr="001C193C">
              <w:rPr>
                <w:rFonts w:ascii="Arial"/>
                <w:iCs/>
              </w:rPr>
              <w:t>distinguish between appropriate and inap</w:t>
            </w:r>
            <w:r w:rsidR="001C193C">
              <w:rPr>
                <w:rFonts w:ascii="Arial"/>
                <w:iCs/>
              </w:rPr>
              <w:t xml:space="preserve">propriate behavior </w:t>
            </w:r>
            <w:r w:rsidRPr="001C193C">
              <w:rPr>
                <w:rFonts w:ascii="Arial"/>
                <w:iCs/>
              </w:rPr>
              <w:t xml:space="preserve"> </w:t>
            </w:r>
          </w:p>
          <w:p w:rsidR="00EF7760" w:rsidRPr="001C193C" w:rsidRDefault="00835DF8">
            <w:pPr>
              <w:rPr>
                <w:rFonts w:ascii="Arial" w:eastAsia="Arial" w:hAnsi="Arial" w:cs="Arial"/>
                <w:iCs/>
              </w:rPr>
            </w:pPr>
            <w:r w:rsidRPr="001C193C">
              <w:rPr>
                <w:rFonts w:ascii="Arial"/>
                <w:iCs/>
              </w:rPr>
              <w:t>recognize personal boundar</w:t>
            </w:r>
            <w:r w:rsidR="001C193C">
              <w:rPr>
                <w:rFonts w:ascii="Arial"/>
                <w:iCs/>
              </w:rPr>
              <w:t xml:space="preserve">ies, rights, and privacy needs </w:t>
            </w:r>
            <w:r w:rsidRPr="001C193C">
              <w:rPr>
                <w:rFonts w:ascii="Arial"/>
                <w:iCs/>
              </w:rPr>
              <w:t xml:space="preserve"> </w:t>
            </w:r>
          </w:p>
          <w:p w:rsidR="00EF7760" w:rsidRPr="001C193C" w:rsidRDefault="00835DF8">
            <w:pPr>
              <w:rPr>
                <w:rFonts w:ascii="Arial" w:eastAsia="Arial" w:hAnsi="Arial" w:cs="Arial"/>
                <w:iCs/>
              </w:rPr>
            </w:pPr>
            <w:r w:rsidRPr="001C193C">
              <w:rPr>
                <w:rFonts w:ascii="Arial"/>
                <w:iCs/>
              </w:rPr>
              <w:t>use e</w:t>
            </w:r>
            <w:r w:rsidR="001C193C">
              <w:rPr>
                <w:rFonts w:ascii="Arial"/>
                <w:iCs/>
              </w:rPr>
              <w:t xml:space="preserve">ffective communications skills </w:t>
            </w:r>
            <w:r w:rsidRPr="001C193C">
              <w:rPr>
                <w:rFonts w:ascii="Arial"/>
                <w:iCs/>
              </w:rPr>
              <w:t xml:space="preserve"> </w:t>
            </w:r>
          </w:p>
          <w:p w:rsidR="00EF7760" w:rsidRPr="001C193C" w:rsidRDefault="00835DF8">
            <w:pPr>
              <w:rPr>
                <w:rFonts w:ascii="Arial" w:eastAsia="Arial" w:hAnsi="Arial" w:cs="Arial"/>
                <w:iCs/>
              </w:rPr>
            </w:pPr>
            <w:r w:rsidRPr="001C193C">
              <w:rPr>
                <w:rFonts w:ascii="Arial"/>
                <w:iCs/>
              </w:rPr>
              <w:t>know that communication involves speaking, lis</w:t>
            </w:r>
            <w:r w:rsidR="001C193C">
              <w:rPr>
                <w:rFonts w:ascii="Arial"/>
                <w:iCs/>
              </w:rPr>
              <w:t xml:space="preserve">tening, and nonverbal behavior </w:t>
            </w:r>
            <w:r w:rsidRPr="001C193C">
              <w:rPr>
                <w:rFonts w:ascii="Arial"/>
                <w:iCs/>
              </w:rPr>
              <w:t xml:space="preserve"> </w:t>
            </w:r>
          </w:p>
          <w:p w:rsidR="00EF7760" w:rsidRPr="001C193C" w:rsidRDefault="00835DF8">
            <w:pPr>
              <w:rPr>
                <w:rFonts w:ascii="Arial" w:eastAsia="Arial" w:hAnsi="Arial" w:cs="Arial"/>
                <w:iCs/>
              </w:rPr>
            </w:pPr>
            <w:r w:rsidRPr="001C193C">
              <w:rPr>
                <w:rFonts w:ascii="Arial"/>
                <w:iCs/>
              </w:rPr>
              <w:t xml:space="preserve">learn about the differences between appropriate and </w:t>
            </w:r>
            <w:r w:rsidR="001C193C">
              <w:rPr>
                <w:rFonts w:ascii="Arial"/>
                <w:iCs/>
              </w:rPr>
              <w:t xml:space="preserve">inappropriate physical contact </w:t>
            </w:r>
            <w:r w:rsidRPr="001C193C">
              <w:rPr>
                <w:rFonts w:ascii="Arial"/>
                <w:iCs/>
              </w:rPr>
              <w:t xml:space="preserve"> </w:t>
            </w:r>
          </w:p>
          <w:p w:rsidR="00EF7760" w:rsidRPr="001C193C" w:rsidRDefault="00835DF8">
            <w:pPr>
              <w:rPr>
                <w:rFonts w:ascii="Arial" w:eastAsia="Arial" w:hAnsi="Arial" w:cs="Arial"/>
                <w:iCs/>
              </w:rPr>
            </w:pPr>
            <w:r w:rsidRPr="001C193C">
              <w:rPr>
                <w:rFonts w:ascii="Arial"/>
                <w:iCs/>
              </w:rPr>
              <w:t>differentiate between situations requiring peer support and situations requiring a</w:t>
            </w:r>
            <w:r w:rsidR="001C193C">
              <w:rPr>
                <w:rFonts w:ascii="Arial"/>
                <w:iCs/>
              </w:rPr>
              <w:t xml:space="preserve">dult professional help </w:t>
            </w:r>
          </w:p>
          <w:p w:rsidR="00EF7760" w:rsidRPr="001C193C" w:rsidRDefault="00835DF8">
            <w:pPr>
              <w:rPr>
                <w:rFonts w:ascii="Arial" w:eastAsia="Arial" w:hAnsi="Arial" w:cs="Arial"/>
                <w:iCs/>
              </w:rPr>
            </w:pPr>
            <w:r w:rsidRPr="001C193C">
              <w:rPr>
                <w:rFonts w:ascii="Arial"/>
                <w:iCs/>
              </w:rPr>
              <w:t>identify resource people in the school and community, a</w:t>
            </w:r>
            <w:r w:rsidR="001C193C">
              <w:rPr>
                <w:rFonts w:ascii="Arial"/>
                <w:iCs/>
              </w:rPr>
              <w:t xml:space="preserve">nd know how to seek their help </w:t>
            </w:r>
            <w:r w:rsidRPr="001C193C">
              <w:rPr>
                <w:rFonts w:ascii="Arial"/>
                <w:iCs/>
              </w:rPr>
              <w:t xml:space="preserve"> </w:t>
            </w:r>
          </w:p>
          <w:p w:rsidR="00EF7760" w:rsidRDefault="00EF7760">
            <w:pPr>
              <w:rPr>
                <w:rFonts w:ascii="Arial" w:eastAsia="Arial" w:hAnsi="Arial" w:cs="Arial"/>
              </w:rPr>
            </w:pPr>
          </w:p>
          <w:p w:rsidR="00EF7760" w:rsidRDefault="00835DF8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F1a Identify health-related situations that might require a thoughtful decision</w:t>
            </w:r>
          </w:p>
          <w:p w:rsidR="00EF7760" w:rsidRDefault="00835DF8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C2a Demonstrate healthy and safe ways to recognize, deal with, or avoid threatening situations.</w:t>
            </w:r>
          </w:p>
          <w:p w:rsidR="00EF7760" w:rsidRDefault="00EF7760">
            <w:pPr>
              <w:rPr>
                <w:rFonts w:ascii="Arial" w:eastAsia="Arial" w:hAnsi="Arial" w:cs="Arial"/>
              </w:rPr>
            </w:pPr>
          </w:p>
          <w:p w:rsidR="00EF7760" w:rsidRDefault="00835DF8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C2b Develop injury prevention and safety strategies for personal health</w:t>
            </w:r>
          </w:p>
          <w:p w:rsidR="00EF7760" w:rsidRDefault="00835DF8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B1Students identify characteristics of valid health information, products, and services.</w:t>
            </w:r>
          </w:p>
          <w:p w:rsidR="00EF7760" w:rsidRDefault="00835DF8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B2 Students locate resources from home, school and the community that provide valid health information </w:t>
            </w:r>
          </w:p>
        </w:tc>
      </w:tr>
      <w:tr w:rsidR="00EF7760">
        <w:trPr>
          <w:trHeight w:val="11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60" w:rsidRDefault="00835DF8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Sample</w:t>
            </w:r>
          </w:p>
          <w:p w:rsidR="00EF7760" w:rsidRDefault="00835DF8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Lessons</w:t>
            </w:r>
          </w:p>
          <w:p w:rsidR="00EF7760" w:rsidRDefault="00835DF8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And</w:t>
            </w:r>
          </w:p>
          <w:p w:rsidR="00EF7760" w:rsidRDefault="00835DF8">
            <w:pPr>
              <w:jc w:val="center"/>
            </w:pPr>
            <w:r>
              <w:rPr>
                <w:rFonts w:ascii="Arial Bold"/>
              </w:rPr>
              <w:t>Activities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60" w:rsidRDefault="00835DF8">
            <w:pPr>
              <w:numPr>
                <w:ilvl w:val="0"/>
                <w:numId w:val="19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Read and discuss grade appropriate books or videos</w:t>
            </w:r>
          </w:p>
        </w:tc>
      </w:tr>
      <w:tr w:rsidR="00EF7760">
        <w:trPr>
          <w:trHeight w:val="11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60" w:rsidRDefault="00835DF8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Sample</w:t>
            </w:r>
          </w:p>
          <w:p w:rsidR="00EF7760" w:rsidRDefault="00835DF8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Classroom</w:t>
            </w:r>
          </w:p>
          <w:p w:rsidR="00EF7760" w:rsidRDefault="00835DF8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Assessment</w:t>
            </w:r>
          </w:p>
          <w:p w:rsidR="00EF7760" w:rsidRDefault="00835DF8">
            <w:pPr>
              <w:jc w:val="center"/>
            </w:pPr>
            <w:r>
              <w:rPr>
                <w:rFonts w:ascii="Arial Bold"/>
              </w:rPr>
              <w:t>Methods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60" w:rsidRDefault="00835DF8">
            <w:pPr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Each child will state a person he or she trusts to provide help.</w:t>
            </w:r>
          </w:p>
          <w:p w:rsidR="00EF7760" w:rsidRDefault="00835DF8">
            <w:pPr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Each child will complete a brief SASSMM assessment of the lesson.</w:t>
            </w:r>
          </w:p>
        </w:tc>
      </w:tr>
      <w:tr w:rsidR="00EF7760">
        <w:trPr>
          <w:trHeight w:val="196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60" w:rsidRDefault="00EF7760">
            <w:pPr>
              <w:jc w:val="center"/>
              <w:rPr>
                <w:rFonts w:ascii="Arial Bold" w:eastAsia="Arial Bold" w:hAnsi="Arial Bold" w:cs="Arial Bold"/>
              </w:rPr>
            </w:pPr>
          </w:p>
          <w:p w:rsidR="00EF7760" w:rsidRDefault="00835DF8">
            <w:pPr>
              <w:jc w:val="center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Sample</w:t>
            </w:r>
          </w:p>
          <w:p w:rsidR="00EF7760" w:rsidRDefault="00835DF8">
            <w:pPr>
              <w:jc w:val="center"/>
            </w:pPr>
            <w:r>
              <w:rPr>
                <w:rFonts w:ascii="Arial Bold"/>
              </w:rPr>
              <w:t>Resources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760" w:rsidRDefault="00EF7760">
            <w:pPr>
              <w:rPr>
                <w:rFonts w:ascii="Arial" w:eastAsia="Arial" w:hAnsi="Arial" w:cs="Arial"/>
                <w:i/>
                <w:iCs/>
                <w:u w:val="single"/>
              </w:rPr>
            </w:pPr>
          </w:p>
          <w:p w:rsidR="00EF7760" w:rsidRDefault="00835DF8">
            <w:pPr>
              <w:rPr>
                <w:rFonts w:ascii="Arial" w:eastAsia="Arial" w:hAnsi="Arial" w:cs="Arial"/>
              </w:rPr>
            </w:pPr>
            <w:r w:rsidRPr="00C37D5E">
              <w:rPr>
                <w:rFonts w:ascii="Arial"/>
                <w:i/>
              </w:rPr>
              <w:t>When Should You Tell</w:t>
            </w:r>
            <w:r>
              <w:rPr>
                <w:rFonts w:ascii="Arial"/>
              </w:rPr>
              <w:t xml:space="preserve">? gr 2-4 </w:t>
            </w:r>
            <w:r>
              <w:rPr>
                <w:rFonts w:hAnsi="Arial"/>
              </w:rPr>
              <w:t>–</w:t>
            </w:r>
            <w:r>
              <w:rPr>
                <w:rFonts w:ascii="Arial"/>
              </w:rPr>
              <w:t xml:space="preserve">video by Sunburst Communications </w:t>
            </w:r>
          </w:p>
          <w:p w:rsidR="00EF7760" w:rsidRDefault="00EF7760">
            <w:pPr>
              <w:pStyle w:val="ListParagraph"/>
              <w:ind w:left="0"/>
              <w:rPr>
                <w:rFonts w:ascii="Arial" w:eastAsia="Arial" w:hAnsi="Arial" w:cs="Arial"/>
              </w:rPr>
            </w:pPr>
          </w:p>
          <w:p w:rsidR="00EF7760" w:rsidRDefault="00835DF8">
            <w:pPr>
              <w:rPr>
                <w:rFonts w:ascii="Arial" w:eastAsia="Arial" w:hAnsi="Arial" w:cs="Arial"/>
                <w:u w:val="single"/>
              </w:rPr>
            </w:pPr>
            <w:r w:rsidRPr="00C37D5E">
              <w:rPr>
                <w:rFonts w:ascii="Arial"/>
                <w:i/>
              </w:rPr>
              <w:t>Sexual Abuse: It</w:t>
            </w:r>
            <w:r w:rsidRPr="00C37D5E">
              <w:rPr>
                <w:rFonts w:hAnsi="Arial"/>
                <w:i/>
              </w:rPr>
              <w:t>’</w:t>
            </w:r>
            <w:r w:rsidRPr="00C37D5E">
              <w:rPr>
                <w:rFonts w:ascii="Arial"/>
                <w:i/>
              </w:rPr>
              <w:t>s Not your Fault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/>
              </w:rPr>
              <w:t>–</w:t>
            </w:r>
            <w:r>
              <w:rPr>
                <w:rFonts w:hAnsi="Arial"/>
              </w:rPr>
              <w:t xml:space="preserve"> </w:t>
            </w:r>
            <w:r>
              <w:rPr>
                <w:rFonts w:ascii="Arial"/>
              </w:rPr>
              <w:t>video from Sunburst videos</w:t>
            </w:r>
          </w:p>
          <w:p w:rsidR="00EF7760" w:rsidRDefault="00EF7760">
            <w:pPr>
              <w:pStyle w:val="ListParagraph"/>
              <w:rPr>
                <w:rFonts w:ascii="Arial" w:eastAsia="Arial" w:hAnsi="Arial" w:cs="Arial"/>
                <w:u w:val="single"/>
              </w:rPr>
            </w:pPr>
          </w:p>
          <w:p w:rsidR="00EF7760" w:rsidRDefault="00835DF8">
            <w:pPr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SASSMM </w:t>
            </w:r>
            <w:r>
              <w:rPr>
                <w:rFonts w:hAnsi="Arial"/>
              </w:rPr>
              <w:t>–</w:t>
            </w:r>
            <w:r>
              <w:rPr>
                <w:rFonts w:hAnsi="Arial"/>
              </w:rPr>
              <w:t xml:space="preserve"> </w:t>
            </w:r>
            <w:r>
              <w:rPr>
                <w:rFonts w:ascii="Arial"/>
              </w:rPr>
              <w:t>community outreach agency</w:t>
            </w:r>
          </w:p>
        </w:tc>
      </w:tr>
    </w:tbl>
    <w:p w:rsidR="00EF7760" w:rsidRDefault="00835DF8" w:rsidP="00D669FD">
      <w:pPr>
        <w:ind w:left="108" w:hanging="108"/>
      </w:pPr>
      <w:r>
        <w:br/>
      </w:r>
    </w:p>
    <w:sectPr w:rsidR="00EF7760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65" w:rsidRDefault="00A91B65">
      <w:r>
        <w:separator/>
      </w:r>
    </w:p>
  </w:endnote>
  <w:endnote w:type="continuationSeparator" w:id="0">
    <w:p w:rsidR="00A91B65" w:rsidRDefault="00A9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760" w:rsidRDefault="00835DF8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1043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65" w:rsidRDefault="00A91B65">
      <w:r>
        <w:separator/>
      </w:r>
    </w:p>
  </w:footnote>
  <w:footnote w:type="continuationSeparator" w:id="0">
    <w:p w:rsidR="00A91B65" w:rsidRDefault="00A9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663" w:rsidRDefault="00903663" w:rsidP="00903663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Brunswick School Department: Grades 3-5</w:t>
    </w:r>
  </w:p>
  <w:p w:rsidR="00903663" w:rsidRDefault="00903663" w:rsidP="00903663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 Bold" w:eastAsia="Arial Bold" w:hAnsi="Arial Bold" w:cs="Arial Bold"/>
        <w:sz w:val="28"/>
        <w:szCs w:val="28"/>
      </w:rPr>
    </w:pPr>
    <w:r>
      <w:rPr>
        <w:rFonts w:ascii="Arial" w:hAnsi="Arial" w:cs="Arial"/>
        <w:b/>
      </w:rPr>
      <w:br/>
    </w:r>
    <w:r>
      <w:rPr>
        <w:rFonts w:ascii="Arial Bold" w:eastAsia="Arial Bold" w:hAnsi="Arial Bold" w:cs="Arial Bold"/>
        <w:sz w:val="28"/>
        <w:szCs w:val="28"/>
      </w:rPr>
      <w:t>Guidance</w:t>
    </w:r>
  </w:p>
  <w:p w:rsidR="00EF7760" w:rsidRDefault="00903663" w:rsidP="00903663">
    <w:pPr>
      <w:pStyle w:val="Header"/>
      <w:tabs>
        <w:tab w:val="clear" w:pos="8640"/>
        <w:tab w:val="left" w:pos="225"/>
        <w:tab w:val="center" w:pos="4860"/>
        <w:tab w:val="right" w:pos="9180"/>
      </w:tabs>
      <w:jc w:val="center"/>
    </w:pPr>
    <w:r>
      <w:rPr>
        <w:rFonts w:ascii="Arial Bold"/>
        <w:sz w:val="28"/>
        <w:szCs w:val="28"/>
      </w:rPr>
      <w:t xml:space="preserve">Unit </w:t>
    </w:r>
    <w:r w:rsidR="00D669FD">
      <w:rPr>
        <w:rFonts w:ascii="Arial Bold"/>
        <w:sz w:val="28"/>
        <w:szCs w:val="28"/>
      </w:rPr>
      <w:t>1</w:t>
    </w:r>
    <w:r w:rsidR="00104392">
      <w:rPr>
        <w:rFonts w:ascii="Arial Bold"/>
        <w:sz w:val="28"/>
        <w:szCs w:val="28"/>
      </w:rPr>
      <w:t>2</w:t>
    </w:r>
    <w:r>
      <w:rPr>
        <w:rFonts w:ascii="Arial Bold"/>
        <w:sz w:val="28"/>
        <w:szCs w:val="28"/>
      </w:rPr>
      <w:t>: Personal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6FA1"/>
    <w:multiLevelType w:val="multilevel"/>
    <w:tmpl w:val="65D8648E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543EF8"/>
    <w:multiLevelType w:val="multilevel"/>
    <w:tmpl w:val="FA206A38"/>
    <w:styleLink w:val="ImportedStyle1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623618"/>
    <w:multiLevelType w:val="multilevel"/>
    <w:tmpl w:val="FF4ED858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C44FD5"/>
    <w:multiLevelType w:val="multilevel"/>
    <w:tmpl w:val="BB508A6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9D03235"/>
    <w:multiLevelType w:val="multilevel"/>
    <w:tmpl w:val="8D48895A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A970528"/>
    <w:multiLevelType w:val="multilevel"/>
    <w:tmpl w:val="1F3C821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BF60A0A"/>
    <w:multiLevelType w:val="multilevel"/>
    <w:tmpl w:val="9C0C228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DE83A5B"/>
    <w:multiLevelType w:val="multilevel"/>
    <w:tmpl w:val="0458F254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265502A"/>
    <w:multiLevelType w:val="multilevel"/>
    <w:tmpl w:val="280A799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CE75EB"/>
    <w:multiLevelType w:val="multilevel"/>
    <w:tmpl w:val="21028A1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D6E0BBA"/>
    <w:multiLevelType w:val="multilevel"/>
    <w:tmpl w:val="273A5F64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0F605CD"/>
    <w:multiLevelType w:val="multilevel"/>
    <w:tmpl w:val="51023C4E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2520BC6"/>
    <w:multiLevelType w:val="multilevel"/>
    <w:tmpl w:val="9E80133A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C076DE6"/>
    <w:multiLevelType w:val="multilevel"/>
    <w:tmpl w:val="A60CA1C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00774C7"/>
    <w:multiLevelType w:val="multilevel"/>
    <w:tmpl w:val="AFB8AC8A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B905CAF"/>
    <w:multiLevelType w:val="multilevel"/>
    <w:tmpl w:val="C2BE863E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BDC4B25"/>
    <w:multiLevelType w:val="multilevel"/>
    <w:tmpl w:val="3C620D7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E741A41"/>
    <w:multiLevelType w:val="multilevel"/>
    <w:tmpl w:val="DCF07CF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E7541F9"/>
    <w:multiLevelType w:val="multilevel"/>
    <w:tmpl w:val="3E5E262E"/>
    <w:styleLink w:val="ImportedStyle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E917F6C"/>
    <w:multiLevelType w:val="multilevel"/>
    <w:tmpl w:val="5AB2DA7C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EAB5E3A"/>
    <w:multiLevelType w:val="multilevel"/>
    <w:tmpl w:val="40461334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7"/>
  </w:num>
  <w:num w:numId="9">
    <w:abstractNumId w:val="16"/>
  </w:num>
  <w:num w:numId="10">
    <w:abstractNumId w:val="9"/>
  </w:num>
  <w:num w:numId="11">
    <w:abstractNumId w:val="19"/>
  </w:num>
  <w:num w:numId="12">
    <w:abstractNumId w:val="10"/>
  </w:num>
  <w:num w:numId="13">
    <w:abstractNumId w:val="4"/>
  </w:num>
  <w:num w:numId="14">
    <w:abstractNumId w:val="20"/>
  </w:num>
  <w:num w:numId="15">
    <w:abstractNumId w:val="7"/>
  </w:num>
  <w:num w:numId="16">
    <w:abstractNumId w:val="3"/>
  </w:num>
  <w:num w:numId="17">
    <w:abstractNumId w:val="5"/>
  </w:num>
  <w:num w:numId="18">
    <w:abstractNumId w:val="11"/>
  </w:num>
  <w:num w:numId="19">
    <w:abstractNumId w:val="1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60"/>
    <w:rsid w:val="00104392"/>
    <w:rsid w:val="001C193C"/>
    <w:rsid w:val="00277389"/>
    <w:rsid w:val="002D7E32"/>
    <w:rsid w:val="00404BE1"/>
    <w:rsid w:val="00576CD2"/>
    <w:rsid w:val="005A15C1"/>
    <w:rsid w:val="00607018"/>
    <w:rsid w:val="00630571"/>
    <w:rsid w:val="00727263"/>
    <w:rsid w:val="00835DF8"/>
    <w:rsid w:val="00903663"/>
    <w:rsid w:val="00904C4B"/>
    <w:rsid w:val="00A212E4"/>
    <w:rsid w:val="00A91B65"/>
    <w:rsid w:val="00B4654E"/>
    <w:rsid w:val="00C37D5E"/>
    <w:rsid w:val="00D25B6F"/>
    <w:rsid w:val="00D669FD"/>
    <w:rsid w:val="00E50D1F"/>
    <w:rsid w:val="00E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112CC-2190-45A9-A58C-B50B3DF6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21"/>
      </w:numPr>
    </w:pPr>
  </w:style>
  <w:style w:type="numbering" w:customStyle="1" w:styleId="ImportedStyle10">
    <w:name w:val="Imported Style 1.0"/>
    <w:pPr>
      <w:numPr>
        <w:numId w:val="19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1F"/>
    <w:rPr>
      <w:rFonts w:ascii="Tahoma" w:eastAsia="Times New Roman" w:hAnsi="Tahoma" w:cs="Tahoma"/>
      <w:color w:val="000000"/>
      <w:sz w:val="16"/>
      <w:szCs w:val="16"/>
      <w:u w:color="000000"/>
    </w:rPr>
  </w:style>
  <w:style w:type="character" w:customStyle="1" w:styleId="HeaderChar">
    <w:name w:val="Header Char"/>
    <w:basedOn w:val="DefaultParagraphFont"/>
    <w:link w:val="Header"/>
    <w:rsid w:val="00903663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White</dc:creator>
  <cp:lastModifiedBy>Nan March</cp:lastModifiedBy>
  <cp:revision>2</cp:revision>
  <cp:lastPrinted>2016-01-26T18:44:00Z</cp:lastPrinted>
  <dcterms:created xsi:type="dcterms:W3CDTF">2016-06-17T11:53:00Z</dcterms:created>
  <dcterms:modified xsi:type="dcterms:W3CDTF">2016-06-17T11:53:00Z</dcterms:modified>
</cp:coreProperties>
</file>