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295" w:rsidRPr="00253A4E" w:rsidRDefault="00931295" w:rsidP="00931295">
      <w:pPr>
        <w:jc w:val="center"/>
        <w:rPr>
          <w:rFonts w:ascii="Trebuchet MS" w:hAnsi="Trebuchet MS"/>
          <w:b/>
          <w:sz w:val="28"/>
          <w:szCs w:val="28"/>
        </w:rPr>
      </w:pPr>
      <w:r w:rsidRPr="00253A4E">
        <w:rPr>
          <w:rFonts w:ascii="Trebuchet MS" w:hAnsi="Trebuchet MS"/>
          <w:b/>
          <w:sz w:val="28"/>
          <w:szCs w:val="28"/>
        </w:rPr>
        <w:t>BRUNSWICK CERTIFICATION</w:t>
      </w:r>
    </w:p>
    <w:p w:rsidR="00931295" w:rsidRPr="00253A4E" w:rsidRDefault="00931295" w:rsidP="00931295">
      <w:pPr>
        <w:jc w:val="center"/>
        <w:rPr>
          <w:rFonts w:ascii="Trebuchet MS" w:hAnsi="Trebuchet MS"/>
          <w:b/>
          <w:sz w:val="28"/>
          <w:szCs w:val="28"/>
        </w:rPr>
      </w:pPr>
      <w:r w:rsidRPr="00253A4E">
        <w:rPr>
          <w:rFonts w:ascii="Trebuchet MS" w:hAnsi="Trebuchet MS"/>
          <w:b/>
          <w:sz w:val="28"/>
          <w:szCs w:val="28"/>
        </w:rPr>
        <w:t>ACTIVITIES APPROVAL POLICY</w:t>
      </w:r>
    </w:p>
    <w:p w:rsidR="00931295" w:rsidRPr="00253A4E" w:rsidRDefault="00931295" w:rsidP="00931295">
      <w:pPr>
        <w:rPr>
          <w:rFonts w:ascii="Trebuchet MS" w:hAnsi="Trebuchet MS"/>
          <w:b/>
          <w:sz w:val="28"/>
          <w:szCs w:val="28"/>
        </w:rPr>
      </w:pPr>
    </w:p>
    <w:p w:rsidR="00931295" w:rsidRPr="00253A4E" w:rsidRDefault="00931295" w:rsidP="00931295">
      <w:pPr>
        <w:rPr>
          <w:rFonts w:ascii="Trebuchet MS" w:hAnsi="Trebuchet MS"/>
          <w:u w:val="single"/>
        </w:rPr>
      </w:pPr>
      <w:r w:rsidRPr="00253A4E">
        <w:rPr>
          <w:rFonts w:ascii="Trebuchet MS" w:hAnsi="Trebuchet MS"/>
        </w:rPr>
        <w:t xml:space="preserve">In developing this policy, the Certification Committee encourages activities that show either professional development or intellectual growth. All recertification activities must be related to your PRP goals. The following activities will be accepted as part of a Professional Renewal Plan </w:t>
      </w:r>
      <w:r w:rsidRPr="00253A4E">
        <w:rPr>
          <w:rFonts w:ascii="Trebuchet MS" w:hAnsi="Trebuchet MS"/>
          <w:u w:val="single"/>
        </w:rPr>
        <w:t>WITHOUT PRIOR APPROVAL:</w:t>
      </w:r>
    </w:p>
    <w:p w:rsidR="00931295" w:rsidRPr="00253A4E" w:rsidRDefault="00931295" w:rsidP="00931295">
      <w:pPr>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589"/>
        <w:gridCol w:w="3233"/>
      </w:tblGrid>
      <w:tr w:rsidR="00931295" w:rsidRPr="00AE0688" w:rsidTr="00591338">
        <w:tc>
          <w:tcPr>
            <w:tcW w:w="528" w:type="dxa"/>
            <w:shd w:val="clear" w:color="auto" w:fill="auto"/>
          </w:tcPr>
          <w:p w:rsidR="00931295" w:rsidRPr="00AE0688" w:rsidRDefault="00931295" w:rsidP="00591338">
            <w:pPr>
              <w:rPr>
                <w:rFonts w:ascii="Trebuchet MS" w:hAnsi="Trebuchet MS"/>
                <w:b/>
                <w:sz w:val="22"/>
                <w:szCs w:val="22"/>
              </w:rPr>
            </w:pPr>
          </w:p>
        </w:tc>
        <w:tc>
          <w:tcPr>
            <w:tcW w:w="6780" w:type="dxa"/>
            <w:shd w:val="clear" w:color="auto" w:fill="auto"/>
          </w:tcPr>
          <w:p w:rsidR="00931295" w:rsidRPr="00AE0688" w:rsidRDefault="00931295" w:rsidP="00591338">
            <w:pPr>
              <w:rPr>
                <w:rFonts w:ascii="Trebuchet MS" w:hAnsi="Trebuchet MS"/>
                <w:b/>
                <w:sz w:val="22"/>
                <w:szCs w:val="22"/>
              </w:rPr>
            </w:pPr>
            <w:r w:rsidRPr="00AE0688">
              <w:rPr>
                <w:rFonts w:ascii="Trebuchet MS" w:hAnsi="Trebuchet MS"/>
                <w:b/>
                <w:sz w:val="22"/>
                <w:szCs w:val="22"/>
              </w:rPr>
              <w:t>ACTIVITIES</w:t>
            </w:r>
          </w:p>
        </w:tc>
        <w:tc>
          <w:tcPr>
            <w:tcW w:w="3565" w:type="dxa"/>
            <w:shd w:val="clear" w:color="auto" w:fill="auto"/>
          </w:tcPr>
          <w:p w:rsidR="00931295" w:rsidRPr="00AE0688" w:rsidRDefault="00931295" w:rsidP="00591338">
            <w:pPr>
              <w:rPr>
                <w:rFonts w:ascii="Trebuchet MS" w:hAnsi="Trebuchet MS"/>
                <w:b/>
                <w:sz w:val="22"/>
                <w:szCs w:val="22"/>
              </w:rPr>
            </w:pPr>
            <w:r w:rsidRPr="00AE0688">
              <w:rPr>
                <w:rFonts w:ascii="Trebuchet MS" w:hAnsi="Trebuchet MS"/>
                <w:b/>
                <w:sz w:val="22"/>
                <w:szCs w:val="22"/>
              </w:rPr>
              <w:t>DOCUMENTATION/5 YEAR CYCLE</w:t>
            </w:r>
          </w:p>
        </w:tc>
      </w:tr>
      <w:tr w:rsidR="00931295" w:rsidRPr="00AE0688" w:rsidTr="00591338">
        <w:tc>
          <w:tcPr>
            <w:tcW w:w="528" w:type="dxa"/>
            <w:shd w:val="clear" w:color="auto" w:fill="auto"/>
          </w:tcPr>
          <w:p w:rsidR="00931295" w:rsidRPr="00AE0688" w:rsidRDefault="00931295" w:rsidP="00591338">
            <w:pPr>
              <w:rPr>
                <w:rFonts w:ascii="Trebuchet MS" w:hAnsi="Trebuchet MS"/>
                <w:sz w:val="22"/>
                <w:szCs w:val="22"/>
              </w:rPr>
            </w:pPr>
            <w:r w:rsidRPr="00AE0688">
              <w:rPr>
                <w:rFonts w:ascii="Trebuchet MS" w:hAnsi="Trebuchet MS"/>
                <w:sz w:val="22"/>
                <w:szCs w:val="22"/>
              </w:rPr>
              <w:t>1.</w:t>
            </w:r>
          </w:p>
        </w:tc>
        <w:tc>
          <w:tcPr>
            <w:tcW w:w="6780" w:type="dxa"/>
            <w:shd w:val="clear" w:color="auto" w:fill="auto"/>
          </w:tcPr>
          <w:p w:rsidR="00931295" w:rsidRPr="00AE0688" w:rsidRDefault="00931295" w:rsidP="00591338">
            <w:pPr>
              <w:rPr>
                <w:rFonts w:ascii="Trebuchet MS" w:hAnsi="Trebuchet MS"/>
                <w:sz w:val="22"/>
                <w:szCs w:val="22"/>
              </w:rPr>
            </w:pPr>
            <w:r w:rsidRPr="00AE0688">
              <w:rPr>
                <w:rFonts w:ascii="Trebuchet MS" w:hAnsi="Trebuchet MS"/>
                <w:sz w:val="22"/>
                <w:szCs w:val="22"/>
              </w:rPr>
              <w:t>College credit courses specifically related to grade, or certificate of completion, your endorsement area(s) or to Education. Max. 6 credit hours</w:t>
            </w:r>
          </w:p>
        </w:tc>
        <w:tc>
          <w:tcPr>
            <w:tcW w:w="3565" w:type="dxa"/>
            <w:shd w:val="clear" w:color="auto" w:fill="auto"/>
          </w:tcPr>
          <w:p w:rsidR="00931295" w:rsidRPr="00AE0688" w:rsidRDefault="00931295" w:rsidP="00591338">
            <w:pPr>
              <w:rPr>
                <w:rFonts w:ascii="Trebuchet MS" w:hAnsi="Trebuchet MS"/>
                <w:sz w:val="22"/>
                <w:szCs w:val="22"/>
              </w:rPr>
            </w:pPr>
            <w:r w:rsidRPr="00AE0688">
              <w:rPr>
                <w:rFonts w:ascii="Trebuchet MS" w:hAnsi="Trebuchet MS"/>
                <w:sz w:val="22"/>
                <w:szCs w:val="22"/>
              </w:rPr>
              <w:t>1.Transcript</w:t>
            </w:r>
          </w:p>
        </w:tc>
      </w:tr>
      <w:tr w:rsidR="00931295" w:rsidRPr="00AE0688" w:rsidTr="00591338">
        <w:tc>
          <w:tcPr>
            <w:tcW w:w="528" w:type="dxa"/>
            <w:shd w:val="clear" w:color="auto" w:fill="auto"/>
          </w:tcPr>
          <w:p w:rsidR="00931295" w:rsidRPr="00AE0688" w:rsidRDefault="00931295" w:rsidP="00591338">
            <w:pPr>
              <w:rPr>
                <w:rFonts w:ascii="Trebuchet MS" w:hAnsi="Trebuchet MS"/>
                <w:sz w:val="22"/>
                <w:szCs w:val="22"/>
              </w:rPr>
            </w:pPr>
            <w:r w:rsidRPr="00AE0688">
              <w:rPr>
                <w:rFonts w:ascii="Trebuchet MS" w:hAnsi="Trebuchet MS"/>
                <w:sz w:val="22"/>
                <w:szCs w:val="22"/>
              </w:rPr>
              <w:t>2.</w:t>
            </w:r>
          </w:p>
        </w:tc>
        <w:tc>
          <w:tcPr>
            <w:tcW w:w="6780" w:type="dxa"/>
            <w:shd w:val="clear" w:color="auto" w:fill="auto"/>
          </w:tcPr>
          <w:p w:rsidR="00931295" w:rsidRPr="00AE0688" w:rsidRDefault="00931295" w:rsidP="00591338">
            <w:pPr>
              <w:rPr>
                <w:rFonts w:ascii="Trebuchet MS" w:hAnsi="Trebuchet MS"/>
                <w:sz w:val="22"/>
                <w:szCs w:val="22"/>
              </w:rPr>
            </w:pPr>
            <w:r w:rsidRPr="00AE0688">
              <w:rPr>
                <w:rFonts w:ascii="Trebuchet MS" w:hAnsi="Trebuchet MS"/>
                <w:sz w:val="22"/>
                <w:szCs w:val="22"/>
              </w:rPr>
              <w:t>Workshops or conferences in Education.</w:t>
            </w:r>
          </w:p>
        </w:tc>
        <w:tc>
          <w:tcPr>
            <w:tcW w:w="3565" w:type="dxa"/>
            <w:shd w:val="clear" w:color="auto" w:fill="auto"/>
          </w:tcPr>
          <w:p w:rsidR="00931295" w:rsidRPr="00AE0688" w:rsidRDefault="00931295" w:rsidP="00591338">
            <w:pPr>
              <w:rPr>
                <w:rFonts w:ascii="Trebuchet MS" w:hAnsi="Trebuchet MS"/>
                <w:sz w:val="22"/>
                <w:szCs w:val="22"/>
              </w:rPr>
            </w:pPr>
            <w:r w:rsidRPr="00AE0688">
              <w:rPr>
                <w:rFonts w:ascii="Trebuchet MS" w:hAnsi="Trebuchet MS"/>
                <w:sz w:val="22"/>
                <w:szCs w:val="22"/>
              </w:rPr>
              <w:t>2.Certificate of Hours</w:t>
            </w:r>
          </w:p>
        </w:tc>
      </w:tr>
      <w:tr w:rsidR="00931295" w:rsidRPr="00AE0688" w:rsidTr="00591338">
        <w:tc>
          <w:tcPr>
            <w:tcW w:w="528" w:type="dxa"/>
            <w:shd w:val="clear" w:color="auto" w:fill="auto"/>
          </w:tcPr>
          <w:p w:rsidR="00931295" w:rsidRPr="00AE0688" w:rsidRDefault="00931295" w:rsidP="00591338">
            <w:pPr>
              <w:rPr>
                <w:rFonts w:ascii="Trebuchet MS" w:hAnsi="Trebuchet MS"/>
                <w:sz w:val="22"/>
                <w:szCs w:val="22"/>
              </w:rPr>
            </w:pPr>
            <w:r w:rsidRPr="00AE0688">
              <w:rPr>
                <w:rFonts w:ascii="Trebuchet MS" w:hAnsi="Trebuchet MS"/>
                <w:sz w:val="22"/>
                <w:szCs w:val="22"/>
              </w:rPr>
              <w:t>3.</w:t>
            </w:r>
          </w:p>
        </w:tc>
        <w:tc>
          <w:tcPr>
            <w:tcW w:w="6780" w:type="dxa"/>
            <w:shd w:val="clear" w:color="auto" w:fill="auto"/>
          </w:tcPr>
          <w:p w:rsidR="00931295" w:rsidRPr="00AE0688" w:rsidRDefault="00931295" w:rsidP="00591338">
            <w:pPr>
              <w:rPr>
                <w:rFonts w:ascii="Trebuchet MS" w:hAnsi="Trebuchet MS"/>
                <w:sz w:val="22"/>
                <w:szCs w:val="22"/>
              </w:rPr>
            </w:pPr>
            <w:r w:rsidRPr="00AE0688">
              <w:rPr>
                <w:rFonts w:ascii="Trebuchet MS" w:hAnsi="Trebuchet MS"/>
                <w:sz w:val="22"/>
                <w:szCs w:val="22"/>
              </w:rPr>
              <w:t>District-sponsored study groups, workshops, or conferences.</w:t>
            </w:r>
          </w:p>
        </w:tc>
        <w:tc>
          <w:tcPr>
            <w:tcW w:w="3565" w:type="dxa"/>
            <w:shd w:val="clear" w:color="auto" w:fill="auto"/>
          </w:tcPr>
          <w:p w:rsidR="00931295" w:rsidRPr="00AE0688" w:rsidRDefault="00931295" w:rsidP="00591338">
            <w:pPr>
              <w:rPr>
                <w:rFonts w:ascii="Trebuchet MS" w:hAnsi="Trebuchet MS"/>
                <w:sz w:val="22"/>
                <w:szCs w:val="22"/>
              </w:rPr>
            </w:pPr>
            <w:r w:rsidRPr="00AE0688">
              <w:rPr>
                <w:rFonts w:ascii="Trebuchet MS" w:hAnsi="Trebuchet MS"/>
                <w:sz w:val="22"/>
                <w:szCs w:val="22"/>
              </w:rPr>
              <w:t>3.Certificate of Hours</w:t>
            </w:r>
          </w:p>
        </w:tc>
      </w:tr>
      <w:tr w:rsidR="00931295" w:rsidRPr="00AE0688" w:rsidTr="00591338">
        <w:tc>
          <w:tcPr>
            <w:tcW w:w="528" w:type="dxa"/>
            <w:shd w:val="clear" w:color="auto" w:fill="auto"/>
          </w:tcPr>
          <w:p w:rsidR="00931295" w:rsidRPr="00AE0688" w:rsidRDefault="00931295" w:rsidP="00591338">
            <w:pPr>
              <w:rPr>
                <w:rFonts w:ascii="Trebuchet MS" w:hAnsi="Trebuchet MS"/>
                <w:sz w:val="22"/>
                <w:szCs w:val="22"/>
              </w:rPr>
            </w:pPr>
            <w:r w:rsidRPr="00AE0688">
              <w:rPr>
                <w:rFonts w:ascii="Trebuchet MS" w:hAnsi="Trebuchet MS"/>
                <w:sz w:val="22"/>
                <w:szCs w:val="22"/>
              </w:rPr>
              <w:t>4.</w:t>
            </w:r>
          </w:p>
        </w:tc>
        <w:tc>
          <w:tcPr>
            <w:tcW w:w="6780" w:type="dxa"/>
            <w:shd w:val="clear" w:color="auto" w:fill="auto"/>
          </w:tcPr>
          <w:p w:rsidR="00931295" w:rsidRPr="00AE0688" w:rsidRDefault="00931295" w:rsidP="00591338">
            <w:pPr>
              <w:rPr>
                <w:rFonts w:ascii="Trebuchet MS" w:hAnsi="Trebuchet MS"/>
                <w:sz w:val="22"/>
                <w:szCs w:val="22"/>
              </w:rPr>
            </w:pPr>
            <w:r w:rsidRPr="00AE0688">
              <w:rPr>
                <w:rFonts w:ascii="Trebuchet MS" w:hAnsi="Trebuchet MS"/>
                <w:sz w:val="22"/>
                <w:szCs w:val="22"/>
              </w:rPr>
              <w:t>Student Teaching Supervision. Max. 30 hours</w:t>
            </w:r>
          </w:p>
        </w:tc>
        <w:tc>
          <w:tcPr>
            <w:tcW w:w="3565" w:type="dxa"/>
            <w:shd w:val="clear" w:color="auto" w:fill="auto"/>
          </w:tcPr>
          <w:p w:rsidR="00931295" w:rsidRPr="00AE0688" w:rsidRDefault="00931295" w:rsidP="00591338">
            <w:pPr>
              <w:rPr>
                <w:rFonts w:ascii="Trebuchet MS" w:hAnsi="Trebuchet MS"/>
                <w:sz w:val="22"/>
                <w:szCs w:val="22"/>
              </w:rPr>
            </w:pPr>
            <w:r w:rsidRPr="00AE0688">
              <w:rPr>
                <w:rFonts w:ascii="Trebuchet MS" w:hAnsi="Trebuchet MS"/>
                <w:sz w:val="22"/>
                <w:szCs w:val="22"/>
              </w:rPr>
              <w:t>4.Summary or  Time log</w:t>
            </w:r>
          </w:p>
        </w:tc>
      </w:tr>
      <w:tr w:rsidR="00931295" w:rsidRPr="00AE0688" w:rsidTr="00591338">
        <w:tc>
          <w:tcPr>
            <w:tcW w:w="528" w:type="dxa"/>
            <w:shd w:val="clear" w:color="auto" w:fill="auto"/>
          </w:tcPr>
          <w:p w:rsidR="00931295" w:rsidRPr="00AE0688" w:rsidRDefault="00931295" w:rsidP="00591338">
            <w:pPr>
              <w:rPr>
                <w:rFonts w:ascii="Trebuchet MS" w:hAnsi="Trebuchet MS"/>
                <w:sz w:val="22"/>
                <w:szCs w:val="22"/>
              </w:rPr>
            </w:pPr>
            <w:r w:rsidRPr="00AE0688">
              <w:rPr>
                <w:rFonts w:ascii="Trebuchet MS" w:hAnsi="Trebuchet MS"/>
                <w:sz w:val="22"/>
                <w:szCs w:val="22"/>
              </w:rPr>
              <w:t>5.</w:t>
            </w:r>
          </w:p>
        </w:tc>
        <w:tc>
          <w:tcPr>
            <w:tcW w:w="6780" w:type="dxa"/>
            <w:shd w:val="clear" w:color="auto" w:fill="auto"/>
          </w:tcPr>
          <w:p w:rsidR="00931295" w:rsidRPr="00AE0688" w:rsidRDefault="00931295" w:rsidP="00591338">
            <w:pPr>
              <w:rPr>
                <w:rFonts w:ascii="Trebuchet MS" w:hAnsi="Trebuchet MS"/>
                <w:sz w:val="22"/>
                <w:szCs w:val="22"/>
              </w:rPr>
            </w:pPr>
            <w:r w:rsidRPr="00AE0688">
              <w:rPr>
                <w:rFonts w:ascii="Trebuchet MS" w:hAnsi="Trebuchet MS"/>
                <w:sz w:val="22"/>
                <w:szCs w:val="22"/>
              </w:rPr>
              <w:t>School-related professional committee work. Max. 30 hours</w:t>
            </w:r>
          </w:p>
        </w:tc>
        <w:tc>
          <w:tcPr>
            <w:tcW w:w="3565" w:type="dxa"/>
            <w:shd w:val="clear" w:color="auto" w:fill="auto"/>
          </w:tcPr>
          <w:p w:rsidR="00931295" w:rsidRPr="00AE0688" w:rsidRDefault="00931295" w:rsidP="00591338">
            <w:pPr>
              <w:rPr>
                <w:rFonts w:ascii="Trebuchet MS" w:hAnsi="Trebuchet MS"/>
                <w:sz w:val="22"/>
                <w:szCs w:val="22"/>
              </w:rPr>
            </w:pPr>
            <w:r w:rsidRPr="00AE0688">
              <w:rPr>
                <w:rFonts w:ascii="Trebuchet MS" w:hAnsi="Trebuchet MS"/>
                <w:sz w:val="22"/>
                <w:szCs w:val="22"/>
              </w:rPr>
              <w:t>5.Summary or  Time log</w:t>
            </w:r>
          </w:p>
        </w:tc>
      </w:tr>
      <w:tr w:rsidR="00931295" w:rsidRPr="00AE0688" w:rsidTr="00591338">
        <w:tc>
          <w:tcPr>
            <w:tcW w:w="528" w:type="dxa"/>
            <w:shd w:val="clear" w:color="auto" w:fill="auto"/>
          </w:tcPr>
          <w:p w:rsidR="00931295" w:rsidRPr="00AE0688" w:rsidRDefault="00931295" w:rsidP="00591338">
            <w:pPr>
              <w:rPr>
                <w:rFonts w:ascii="Trebuchet MS" w:hAnsi="Trebuchet MS"/>
                <w:sz w:val="22"/>
                <w:szCs w:val="22"/>
              </w:rPr>
            </w:pPr>
            <w:r w:rsidRPr="00AE0688">
              <w:rPr>
                <w:rFonts w:ascii="Trebuchet MS" w:hAnsi="Trebuchet MS"/>
                <w:sz w:val="22"/>
                <w:szCs w:val="22"/>
              </w:rPr>
              <w:t>6.</w:t>
            </w:r>
          </w:p>
        </w:tc>
        <w:tc>
          <w:tcPr>
            <w:tcW w:w="6780" w:type="dxa"/>
            <w:shd w:val="clear" w:color="auto" w:fill="auto"/>
          </w:tcPr>
          <w:p w:rsidR="00931295" w:rsidRPr="00AE0688" w:rsidRDefault="00931295" w:rsidP="00591338">
            <w:pPr>
              <w:rPr>
                <w:rFonts w:ascii="Trebuchet MS" w:hAnsi="Trebuchet MS"/>
                <w:sz w:val="22"/>
                <w:szCs w:val="22"/>
              </w:rPr>
            </w:pPr>
            <w:r w:rsidRPr="00AE0688">
              <w:rPr>
                <w:rFonts w:ascii="Trebuchet MS" w:hAnsi="Trebuchet MS"/>
                <w:sz w:val="22"/>
                <w:szCs w:val="22"/>
              </w:rPr>
              <w:t>Serving on School Visitation Accreditation Team. Max. 30 hours</w:t>
            </w:r>
          </w:p>
        </w:tc>
        <w:tc>
          <w:tcPr>
            <w:tcW w:w="3565" w:type="dxa"/>
            <w:shd w:val="clear" w:color="auto" w:fill="auto"/>
          </w:tcPr>
          <w:p w:rsidR="00931295" w:rsidRPr="00AE0688" w:rsidRDefault="00931295" w:rsidP="00591338">
            <w:pPr>
              <w:rPr>
                <w:rFonts w:ascii="Trebuchet MS" w:hAnsi="Trebuchet MS"/>
                <w:sz w:val="22"/>
                <w:szCs w:val="22"/>
              </w:rPr>
            </w:pPr>
            <w:r w:rsidRPr="00AE0688">
              <w:rPr>
                <w:rFonts w:ascii="Trebuchet MS" w:hAnsi="Trebuchet MS"/>
                <w:sz w:val="22"/>
                <w:szCs w:val="22"/>
              </w:rPr>
              <w:t>6.Certificate of Hours</w:t>
            </w:r>
          </w:p>
        </w:tc>
      </w:tr>
      <w:tr w:rsidR="00931295" w:rsidRPr="00AE0688" w:rsidTr="00591338">
        <w:tc>
          <w:tcPr>
            <w:tcW w:w="528" w:type="dxa"/>
            <w:shd w:val="clear" w:color="auto" w:fill="auto"/>
          </w:tcPr>
          <w:p w:rsidR="00931295" w:rsidRPr="00AE0688" w:rsidRDefault="00931295" w:rsidP="00591338">
            <w:pPr>
              <w:rPr>
                <w:rFonts w:ascii="Trebuchet MS" w:hAnsi="Trebuchet MS"/>
                <w:sz w:val="22"/>
                <w:szCs w:val="22"/>
              </w:rPr>
            </w:pPr>
            <w:r w:rsidRPr="00AE0688">
              <w:rPr>
                <w:rFonts w:ascii="Trebuchet MS" w:hAnsi="Trebuchet MS"/>
                <w:sz w:val="22"/>
                <w:szCs w:val="22"/>
              </w:rPr>
              <w:t>7.</w:t>
            </w:r>
          </w:p>
        </w:tc>
        <w:tc>
          <w:tcPr>
            <w:tcW w:w="6780" w:type="dxa"/>
            <w:shd w:val="clear" w:color="auto" w:fill="auto"/>
          </w:tcPr>
          <w:p w:rsidR="00931295" w:rsidRPr="00AE0688" w:rsidRDefault="00931295" w:rsidP="00591338">
            <w:pPr>
              <w:rPr>
                <w:rFonts w:ascii="Trebuchet MS" w:hAnsi="Trebuchet MS"/>
                <w:sz w:val="22"/>
                <w:szCs w:val="22"/>
              </w:rPr>
            </w:pPr>
            <w:r w:rsidRPr="00AE0688">
              <w:rPr>
                <w:rFonts w:ascii="Trebuchet MS" w:hAnsi="Trebuchet MS"/>
                <w:sz w:val="22"/>
                <w:szCs w:val="22"/>
              </w:rPr>
              <w:t>Observation of other teachers or programs in your endorsement areas (other than mentor or department head). Max. 15 hours</w:t>
            </w:r>
          </w:p>
        </w:tc>
        <w:tc>
          <w:tcPr>
            <w:tcW w:w="3565" w:type="dxa"/>
            <w:shd w:val="clear" w:color="auto" w:fill="auto"/>
          </w:tcPr>
          <w:p w:rsidR="00931295" w:rsidRPr="00AE0688" w:rsidRDefault="00931295" w:rsidP="00591338">
            <w:pPr>
              <w:rPr>
                <w:rFonts w:ascii="Trebuchet MS" w:hAnsi="Trebuchet MS"/>
                <w:sz w:val="22"/>
                <w:szCs w:val="22"/>
              </w:rPr>
            </w:pPr>
            <w:r w:rsidRPr="00AE0688">
              <w:rPr>
                <w:rFonts w:ascii="Trebuchet MS" w:hAnsi="Trebuchet MS"/>
                <w:sz w:val="22"/>
                <w:szCs w:val="22"/>
              </w:rPr>
              <w:t>7. Summary and Time log</w:t>
            </w:r>
          </w:p>
        </w:tc>
      </w:tr>
      <w:tr w:rsidR="00931295" w:rsidRPr="00AE0688" w:rsidTr="00591338">
        <w:tc>
          <w:tcPr>
            <w:tcW w:w="528" w:type="dxa"/>
            <w:shd w:val="clear" w:color="auto" w:fill="auto"/>
          </w:tcPr>
          <w:p w:rsidR="00931295" w:rsidRPr="00AE0688" w:rsidRDefault="00931295" w:rsidP="00591338">
            <w:pPr>
              <w:rPr>
                <w:rFonts w:ascii="Trebuchet MS" w:hAnsi="Trebuchet MS"/>
                <w:sz w:val="22"/>
                <w:szCs w:val="22"/>
              </w:rPr>
            </w:pPr>
            <w:r w:rsidRPr="00AE0688">
              <w:rPr>
                <w:rFonts w:ascii="Trebuchet MS" w:hAnsi="Trebuchet MS"/>
                <w:sz w:val="22"/>
                <w:szCs w:val="22"/>
              </w:rPr>
              <w:t>8.</w:t>
            </w:r>
          </w:p>
        </w:tc>
        <w:tc>
          <w:tcPr>
            <w:tcW w:w="6780" w:type="dxa"/>
            <w:shd w:val="clear" w:color="auto" w:fill="auto"/>
          </w:tcPr>
          <w:p w:rsidR="00931295" w:rsidRPr="00AE0688" w:rsidRDefault="00931295" w:rsidP="00591338">
            <w:pPr>
              <w:rPr>
                <w:rFonts w:ascii="Trebuchet MS" w:hAnsi="Trebuchet MS"/>
                <w:sz w:val="22"/>
                <w:szCs w:val="22"/>
              </w:rPr>
            </w:pPr>
            <w:r w:rsidRPr="00AE0688">
              <w:rPr>
                <w:rFonts w:ascii="Trebuchet MS" w:hAnsi="Trebuchet MS"/>
                <w:sz w:val="22"/>
                <w:szCs w:val="22"/>
              </w:rPr>
              <w:t>Fulbright/Foreign Exchange</w:t>
            </w:r>
          </w:p>
        </w:tc>
        <w:tc>
          <w:tcPr>
            <w:tcW w:w="3565" w:type="dxa"/>
            <w:shd w:val="clear" w:color="auto" w:fill="auto"/>
          </w:tcPr>
          <w:p w:rsidR="00931295" w:rsidRPr="00AE0688" w:rsidRDefault="00931295" w:rsidP="00591338">
            <w:pPr>
              <w:rPr>
                <w:rFonts w:ascii="Trebuchet MS" w:hAnsi="Trebuchet MS"/>
                <w:sz w:val="22"/>
                <w:szCs w:val="22"/>
              </w:rPr>
            </w:pPr>
            <w:r w:rsidRPr="00AE0688">
              <w:rPr>
                <w:rFonts w:ascii="Trebuchet MS" w:hAnsi="Trebuchet MS"/>
                <w:sz w:val="22"/>
                <w:szCs w:val="22"/>
              </w:rPr>
              <w:t>8. Presentation</w:t>
            </w:r>
          </w:p>
        </w:tc>
      </w:tr>
      <w:tr w:rsidR="00931295" w:rsidRPr="00AE0688" w:rsidTr="00591338">
        <w:tc>
          <w:tcPr>
            <w:tcW w:w="528" w:type="dxa"/>
            <w:shd w:val="clear" w:color="auto" w:fill="auto"/>
          </w:tcPr>
          <w:p w:rsidR="00931295" w:rsidRPr="00AE0688" w:rsidRDefault="00931295" w:rsidP="00591338">
            <w:pPr>
              <w:rPr>
                <w:rFonts w:ascii="Trebuchet MS" w:hAnsi="Trebuchet MS"/>
                <w:sz w:val="22"/>
                <w:szCs w:val="22"/>
              </w:rPr>
            </w:pPr>
            <w:r w:rsidRPr="00AE0688">
              <w:rPr>
                <w:rFonts w:ascii="Trebuchet MS" w:hAnsi="Trebuchet MS"/>
                <w:sz w:val="22"/>
                <w:szCs w:val="22"/>
              </w:rPr>
              <w:t>9.</w:t>
            </w:r>
          </w:p>
        </w:tc>
        <w:tc>
          <w:tcPr>
            <w:tcW w:w="6780" w:type="dxa"/>
            <w:shd w:val="clear" w:color="auto" w:fill="auto"/>
          </w:tcPr>
          <w:p w:rsidR="00931295" w:rsidRPr="00AE0688" w:rsidRDefault="00931295" w:rsidP="00591338">
            <w:pPr>
              <w:rPr>
                <w:rFonts w:ascii="Trebuchet MS" w:hAnsi="Trebuchet MS"/>
                <w:sz w:val="22"/>
                <w:szCs w:val="22"/>
              </w:rPr>
            </w:pPr>
            <w:r w:rsidRPr="00AE0688">
              <w:rPr>
                <w:rFonts w:ascii="Trebuchet MS" w:hAnsi="Trebuchet MS"/>
                <w:sz w:val="22"/>
                <w:szCs w:val="22"/>
              </w:rPr>
              <w:t>Performance in related subject area. Max 30 hours</w:t>
            </w:r>
          </w:p>
        </w:tc>
        <w:tc>
          <w:tcPr>
            <w:tcW w:w="3565" w:type="dxa"/>
            <w:shd w:val="clear" w:color="auto" w:fill="auto"/>
          </w:tcPr>
          <w:p w:rsidR="00931295" w:rsidRPr="00AE0688" w:rsidRDefault="00931295" w:rsidP="00591338">
            <w:pPr>
              <w:rPr>
                <w:rFonts w:ascii="Trebuchet MS" w:hAnsi="Trebuchet MS"/>
                <w:sz w:val="22"/>
                <w:szCs w:val="22"/>
              </w:rPr>
            </w:pPr>
            <w:r w:rsidRPr="00AE0688">
              <w:rPr>
                <w:rFonts w:ascii="Trebuchet MS" w:hAnsi="Trebuchet MS"/>
                <w:sz w:val="22"/>
                <w:szCs w:val="22"/>
              </w:rPr>
              <w:t>9.Copy of product</w:t>
            </w:r>
          </w:p>
        </w:tc>
      </w:tr>
      <w:tr w:rsidR="00931295" w:rsidRPr="00AE0688" w:rsidTr="00591338">
        <w:tc>
          <w:tcPr>
            <w:tcW w:w="528" w:type="dxa"/>
            <w:shd w:val="clear" w:color="auto" w:fill="auto"/>
          </w:tcPr>
          <w:p w:rsidR="00931295" w:rsidRPr="00AE0688" w:rsidRDefault="00931295" w:rsidP="00591338">
            <w:pPr>
              <w:rPr>
                <w:rFonts w:ascii="Trebuchet MS" w:hAnsi="Trebuchet MS"/>
                <w:sz w:val="22"/>
                <w:szCs w:val="22"/>
              </w:rPr>
            </w:pPr>
            <w:r w:rsidRPr="00AE0688">
              <w:rPr>
                <w:rFonts w:ascii="Trebuchet MS" w:hAnsi="Trebuchet MS"/>
                <w:sz w:val="22"/>
                <w:szCs w:val="22"/>
              </w:rPr>
              <w:t>10.</w:t>
            </w:r>
          </w:p>
        </w:tc>
        <w:tc>
          <w:tcPr>
            <w:tcW w:w="6780" w:type="dxa"/>
            <w:shd w:val="clear" w:color="auto" w:fill="auto"/>
          </w:tcPr>
          <w:p w:rsidR="00931295" w:rsidRPr="00AE0688" w:rsidRDefault="00931295" w:rsidP="00591338">
            <w:pPr>
              <w:rPr>
                <w:rFonts w:ascii="Trebuchet MS" w:hAnsi="Trebuchet MS"/>
                <w:sz w:val="22"/>
                <w:szCs w:val="22"/>
              </w:rPr>
            </w:pPr>
            <w:r w:rsidRPr="00AE0688">
              <w:rPr>
                <w:rFonts w:ascii="Trebuchet MS" w:hAnsi="Trebuchet MS"/>
                <w:sz w:val="22"/>
                <w:szCs w:val="22"/>
              </w:rPr>
              <w:t>Professional Learning Communities, Max. 45 hours</w:t>
            </w:r>
          </w:p>
        </w:tc>
        <w:tc>
          <w:tcPr>
            <w:tcW w:w="3565" w:type="dxa"/>
            <w:shd w:val="clear" w:color="auto" w:fill="auto"/>
          </w:tcPr>
          <w:p w:rsidR="00931295" w:rsidRPr="00AE0688" w:rsidRDefault="00931295" w:rsidP="00591338">
            <w:pPr>
              <w:rPr>
                <w:rFonts w:ascii="Trebuchet MS" w:hAnsi="Trebuchet MS"/>
                <w:sz w:val="22"/>
                <w:szCs w:val="22"/>
              </w:rPr>
            </w:pPr>
            <w:r w:rsidRPr="00AE0688">
              <w:rPr>
                <w:rFonts w:ascii="Trebuchet MS" w:hAnsi="Trebuchet MS"/>
                <w:sz w:val="22"/>
                <w:szCs w:val="22"/>
              </w:rPr>
              <w:t>10. Certificate from Team Leader</w:t>
            </w:r>
          </w:p>
        </w:tc>
      </w:tr>
    </w:tbl>
    <w:p w:rsidR="00931295" w:rsidRPr="00253A4E" w:rsidRDefault="00931295" w:rsidP="00931295">
      <w:pPr>
        <w:rPr>
          <w:rFonts w:ascii="Trebuchet MS" w:hAnsi="Trebuchet MS"/>
          <w:sz w:val="22"/>
          <w:szCs w:val="22"/>
        </w:rPr>
      </w:pPr>
    </w:p>
    <w:p w:rsidR="00931295" w:rsidRPr="00253A4E" w:rsidRDefault="00931295" w:rsidP="00931295">
      <w:pPr>
        <w:rPr>
          <w:rFonts w:ascii="Trebuchet MS" w:hAnsi="Trebuchet MS"/>
          <w:sz w:val="22"/>
          <w:szCs w:val="22"/>
        </w:rPr>
      </w:pPr>
    </w:p>
    <w:p w:rsidR="00931295" w:rsidRPr="00253A4E" w:rsidRDefault="00931295" w:rsidP="00931295">
      <w:pPr>
        <w:rPr>
          <w:rFonts w:ascii="Trebuchet MS" w:hAnsi="Trebuchet MS"/>
        </w:rPr>
      </w:pPr>
    </w:p>
    <w:p w:rsidR="00931295" w:rsidRPr="00253A4E" w:rsidRDefault="00931295" w:rsidP="00931295">
      <w:pPr>
        <w:rPr>
          <w:rFonts w:ascii="Trebuchet MS" w:hAnsi="Trebuchet MS"/>
        </w:rPr>
      </w:pPr>
      <w:r w:rsidRPr="00253A4E">
        <w:rPr>
          <w:rFonts w:ascii="Trebuchet MS" w:hAnsi="Trebuchet MS"/>
        </w:rPr>
        <w:t xml:space="preserve">The following activities </w:t>
      </w:r>
      <w:r w:rsidRPr="00253A4E">
        <w:rPr>
          <w:rFonts w:ascii="Trebuchet MS" w:hAnsi="Trebuchet MS"/>
          <w:u w:val="single"/>
        </w:rPr>
        <w:t>MUST HAVE PRIOR APPROVAL</w:t>
      </w:r>
      <w:r w:rsidRPr="00253A4E">
        <w:rPr>
          <w:rFonts w:ascii="Trebuchet MS" w:hAnsi="Trebuchet MS"/>
        </w:rPr>
        <w:t xml:space="preserve"> or may not be accepted as part of a Professional Renewal Plan. The teacher/educational specialist should be aware that the committee may disapprove credit (or limit the number of hours) for (similar or repeated) activities that have not received prior approval. The documentation should directly state the applicability to the teaching assignment or endorsement area and must describe new learning or applications.</w:t>
      </w:r>
    </w:p>
    <w:p w:rsidR="00931295" w:rsidRPr="00253A4E" w:rsidRDefault="00931295" w:rsidP="00931295">
      <w:pPr>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5585"/>
        <w:gridCol w:w="3256"/>
      </w:tblGrid>
      <w:tr w:rsidR="00931295" w:rsidRPr="00AE0688" w:rsidTr="00931295">
        <w:tc>
          <w:tcPr>
            <w:tcW w:w="509" w:type="dxa"/>
            <w:shd w:val="clear" w:color="auto" w:fill="auto"/>
          </w:tcPr>
          <w:p w:rsidR="00931295" w:rsidRPr="00AE0688" w:rsidRDefault="00931295" w:rsidP="00591338">
            <w:pPr>
              <w:rPr>
                <w:rFonts w:ascii="Trebuchet MS" w:hAnsi="Trebuchet MS"/>
                <w:b/>
                <w:sz w:val="22"/>
                <w:szCs w:val="22"/>
              </w:rPr>
            </w:pPr>
          </w:p>
        </w:tc>
        <w:tc>
          <w:tcPr>
            <w:tcW w:w="5585" w:type="dxa"/>
            <w:shd w:val="clear" w:color="auto" w:fill="auto"/>
          </w:tcPr>
          <w:p w:rsidR="00931295" w:rsidRPr="00AE0688" w:rsidRDefault="00931295" w:rsidP="00591338">
            <w:pPr>
              <w:rPr>
                <w:rFonts w:ascii="Trebuchet MS" w:hAnsi="Trebuchet MS"/>
                <w:b/>
                <w:sz w:val="22"/>
                <w:szCs w:val="22"/>
              </w:rPr>
            </w:pPr>
            <w:r w:rsidRPr="00AE0688">
              <w:rPr>
                <w:rFonts w:ascii="Trebuchet MS" w:hAnsi="Trebuchet MS"/>
                <w:b/>
                <w:sz w:val="22"/>
                <w:szCs w:val="22"/>
              </w:rPr>
              <w:t>ACTIVITIES</w:t>
            </w:r>
          </w:p>
        </w:tc>
        <w:tc>
          <w:tcPr>
            <w:tcW w:w="3256" w:type="dxa"/>
            <w:shd w:val="clear" w:color="auto" w:fill="auto"/>
          </w:tcPr>
          <w:p w:rsidR="00931295" w:rsidRPr="00AE0688" w:rsidRDefault="00931295" w:rsidP="00591338">
            <w:pPr>
              <w:rPr>
                <w:rFonts w:ascii="Trebuchet MS" w:hAnsi="Trebuchet MS"/>
                <w:b/>
                <w:sz w:val="22"/>
                <w:szCs w:val="22"/>
              </w:rPr>
            </w:pPr>
            <w:r w:rsidRPr="00AE0688">
              <w:rPr>
                <w:rFonts w:ascii="Trebuchet MS" w:hAnsi="Trebuchet MS"/>
                <w:b/>
                <w:sz w:val="22"/>
                <w:szCs w:val="22"/>
              </w:rPr>
              <w:t>DOCUMENTATION</w:t>
            </w:r>
          </w:p>
        </w:tc>
      </w:tr>
      <w:tr w:rsidR="00931295" w:rsidRPr="00AE0688" w:rsidTr="00931295">
        <w:tc>
          <w:tcPr>
            <w:tcW w:w="509" w:type="dxa"/>
            <w:shd w:val="clear" w:color="auto" w:fill="auto"/>
          </w:tcPr>
          <w:p w:rsidR="00931295" w:rsidRPr="00AE0688" w:rsidRDefault="00931295" w:rsidP="00591338">
            <w:pPr>
              <w:rPr>
                <w:rFonts w:ascii="Trebuchet MS" w:hAnsi="Trebuchet MS"/>
                <w:sz w:val="22"/>
                <w:szCs w:val="22"/>
              </w:rPr>
            </w:pPr>
            <w:r w:rsidRPr="00AE0688">
              <w:rPr>
                <w:rFonts w:ascii="Trebuchet MS" w:hAnsi="Trebuchet MS"/>
                <w:sz w:val="22"/>
                <w:szCs w:val="22"/>
              </w:rPr>
              <w:t>1.</w:t>
            </w:r>
          </w:p>
        </w:tc>
        <w:tc>
          <w:tcPr>
            <w:tcW w:w="5585" w:type="dxa"/>
            <w:shd w:val="clear" w:color="auto" w:fill="auto"/>
          </w:tcPr>
          <w:p w:rsidR="00931295" w:rsidRPr="00AE0688" w:rsidRDefault="00931295" w:rsidP="00591338">
            <w:pPr>
              <w:rPr>
                <w:rFonts w:ascii="Trebuchet MS" w:hAnsi="Trebuchet MS"/>
                <w:sz w:val="22"/>
                <w:szCs w:val="22"/>
              </w:rPr>
            </w:pPr>
            <w:r w:rsidRPr="00AE0688">
              <w:rPr>
                <w:rFonts w:ascii="Trebuchet MS" w:hAnsi="Trebuchet MS"/>
                <w:sz w:val="22"/>
                <w:szCs w:val="22"/>
              </w:rPr>
              <w:t>Individual curriculum work. Max 30 hours</w:t>
            </w:r>
          </w:p>
        </w:tc>
        <w:tc>
          <w:tcPr>
            <w:tcW w:w="3256" w:type="dxa"/>
            <w:shd w:val="clear" w:color="auto" w:fill="auto"/>
          </w:tcPr>
          <w:p w:rsidR="00931295" w:rsidRPr="00AE0688" w:rsidRDefault="00931295" w:rsidP="00591338">
            <w:pPr>
              <w:rPr>
                <w:rFonts w:ascii="Trebuchet MS" w:hAnsi="Trebuchet MS"/>
                <w:sz w:val="22"/>
                <w:szCs w:val="22"/>
              </w:rPr>
            </w:pPr>
            <w:r w:rsidRPr="00AE0688">
              <w:rPr>
                <w:rFonts w:ascii="Trebuchet MS" w:hAnsi="Trebuchet MS"/>
                <w:sz w:val="22"/>
                <w:szCs w:val="22"/>
              </w:rPr>
              <w:t>1.Product</w:t>
            </w:r>
          </w:p>
        </w:tc>
      </w:tr>
      <w:tr w:rsidR="00931295" w:rsidRPr="00AE0688" w:rsidTr="00931295">
        <w:tc>
          <w:tcPr>
            <w:tcW w:w="509" w:type="dxa"/>
            <w:shd w:val="clear" w:color="auto" w:fill="auto"/>
          </w:tcPr>
          <w:p w:rsidR="00931295" w:rsidRPr="00AE0688" w:rsidRDefault="00931295" w:rsidP="00591338">
            <w:pPr>
              <w:rPr>
                <w:rFonts w:ascii="Trebuchet MS" w:hAnsi="Trebuchet MS"/>
                <w:sz w:val="22"/>
                <w:szCs w:val="22"/>
              </w:rPr>
            </w:pPr>
            <w:r w:rsidRPr="00AE0688">
              <w:rPr>
                <w:rFonts w:ascii="Trebuchet MS" w:hAnsi="Trebuchet MS"/>
                <w:sz w:val="22"/>
                <w:szCs w:val="22"/>
              </w:rPr>
              <w:t>2.</w:t>
            </w:r>
          </w:p>
        </w:tc>
        <w:tc>
          <w:tcPr>
            <w:tcW w:w="5585" w:type="dxa"/>
            <w:shd w:val="clear" w:color="auto" w:fill="auto"/>
          </w:tcPr>
          <w:p w:rsidR="00931295" w:rsidRPr="00AE0688" w:rsidRDefault="00931295" w:rsidP="00591338">
            <w:pPr>
              <w:rPr>
                <w:rFonts w:ascii="Trebuchet MS" w:hAnsi="Trebuchet MS"/>
                <w:sz w:val="22"/>
                <w:szCs w:val="22"/>
              </w:rPr>
            </w:pPr>
            <w:r w:rsidRPr="00AE0688">
              <w:rPr>
                <w:rFonts w:ascii="Trebuchet MS" w:hAnsi="Trebuchet MS"/>
                <w:sz w:val="22"/>
                <w:szCs w:val="22"/>
              </w:rPr>
              <w:t>Reading and/or research programs. Max 15 hours</w:t>
            </w:r>
          </w:p>
        </w:tc>
        <w:tc>
          <w:tcPr>
            <w:tcW w:w="3256" w:type="dxa"/>
            <w:shd w:val="clear" w:color="auto" w:fill="auto"/>
          </w:tcPr>
          <w:p w:rsidR="00931295" w:rsidRPr="00AE0688" w:rsidRDefault="00931295" w:rsidP="00591338">
            <w:pPr>
              <w:rPr>
                <w:rFonts w:ascii="Trebuchet MS" w:hAnsi="Trebuchet MS"/>
                <w:sz w:val="22"/>
                <w:szCs w:val="22"/>
              </w:rPr>
            </w:pPr>
            <w:r w:rsidRPr="00AE0688">
              <w:rPr>
                <w:rFonts w:ascii="Trebuchet MS" w:hAnsi="Trebuchet MS"/>
                <w:sz w:val="22"/>
                <w:szCs w:val="22"/>
              </w:rPr>
              <w:t>2.Summary</w:t>
            </w:r>
          </w:p>
        </w:tc>
      </w:tr>
      <w:tr w:rsidR="00931295" w:rsidRPr="00AE0688" w:rsidTr="00931295">
        <w:tc>
          <w:tcPr>
            <w:tcW w:w="509" w:type="dxa"/>
            <w:shd w:val="clear" w:color="auto" w:fill="auto"/>
          </w:tcPr>
          <w:p w:rsidR="00931295" w:rsidRPr="00AE0688" w:rsidRDefault="00931295" w:rsidP="00591338">
            <w:pPr>
              <w:rPr>
                <w:rFonts w:ascii="Trebuchet MS" w:hAnsi="Trebuchet MS"/>
                <w:sz w:val="22"/>
                <w:szCs w:val="22"/>
              </w:rPr>
            </w:pPr>
            <w:r w:rsidRPr="00AE0688">
              <w:rPr>
                <w:rFonts w:ascii="Trebuchet MS" w:hAnsi="Trebuchet MS"/>
                <w:sz w:val="22"/>
                <w:szCs w:val="22"/>
              </w:rPr>
              <w:t>3.</w:t>
            </w:r>
          </w:p>
        </w:tc>
        <w:tc>
          <w:tcPr>
            <w:tcW w:w="5585" w:type="dxa"/>
            <w:shd w:val="clear" w:color="auto" w:fill="auto"/>
          </w:tcPr>
          <w:p w:rsidR="00931295" w:rsidRPr="00AE0688" w:rsidRDefault="00931295" w:rsidP="00591338">
            <w:pPr>
              <w:rPr>
                <w:rFonts w:ascii="Trebuchet MS" w:hAnsi="Trebuchet MS"/>
                <w:sz w:val="22"/>
                <w:szCs w:val="22"/>
              </w:rPr>
            </w:pPr>
            <w:r w:rsidRPr="00AE0688">
              <w:rPr>
                <w:rFonts w:ascii="Trebuchet MS" w:hAnsi="Trebuchet MS"/>
                <w:sz w:val="22"/>
                <w:szCs w:val="22"/>
              </w:rPr>
              <w:t>Travel with planned classroom utilization. Max. 15 hours</w:t>
            </w:r>
          </w:p>
        </w:tc>
        <w:tc>
          <w:tcPr>
            <w:tcW w:w="3256" w:type="dxa"/>
            <w:shd w:val="clear" w:color="auto" w:fill="auto"/>
          </w:tcPr>
          <w:p w:rsidR="00931295" w:rsidRPr="00AE0688" w:rsidRDefault="00931295" w:rsidP="00591338">
            <w:pPr>
              <w:rPr>
                <w:rFonts w:ascii="Trebuchet MS" w:hAnsi="Trebuchet MS"/>
                <w:sz w:val="22"/>
                <w:szCs w:val="22"/>
              </w:rPr>
            </w:pPr>
            <w:r w:rsidRPr="00AE0688">
              <w:rPr>
                <w:rFonts w:ascii="Trebuchet MS" w:hAnsi="Trebuchet MS"/>
                <w:sz w:val="22"/>
                <w:szCs w:val="22"/>
              </w:rPr>
              <w:t>3.Product</w:t>
            </w:r>
          </w:p>
        </w:tc>
      </w:tr>
      <w:tr w:rsidR="00931295" w:rsidRPr="00AE0688" w:rsidTr="00931295">
        <w:tc>
          <w:tcPr>
            <w:tcW w:w="509" w:type="dxa"/>
            <w:shd w:val="clear" w:color="auto" w:fill="auto"/>
          </w:tcPr>
          <w:p w:rsidR="00931295" w:rsidRPr="00AE0688" w:rsidRDefault="00931295" w:rsidP="00591338">
            <w:pPr>
              <w:rPr>
                <w:rFonts w:ascii="Trebuchet MS" w:hAnsi="Trebuchet MS"/>
                <w:sz w:val="22"/>
                <w:szCs w:val="22"/>
              </w:rPr>
            </w:pPr>
            <w:r w:rsidRPr="00AE0688">
              <w:rPr>
                <w:rFonts w:ascii="Trebuchet MS" w:hAnsi="Trebuchet MS"/>
                <w:sz w:val="22"/>
                <w:szCs w:val="22"/>
              </w:rPr>
              <w:t>4.</w:t>
            </w:r>
          </w:p>
        </w:tc>
        <w:tc>
          <w:tcPr>
            <w:tcW w:w="5585" w:type="dxa"/>
            <w:shd w:val="clear" w:color="auto" w:fill="auto"/>
          </w:tcPr>
          <w:p w:rsidR="00931295" w:rsidRPr="00AE0688" w:rsidRDefault="00931295" w:rsidP="00591338">
            <w:pPr>
              <w:rPr>
                <w:rFonts w:ascii="Trebuchet MS" w:hAnsi="Trebuchet MS"/>
                <w:sz w:val="22"/>
                <w:szCs w:val="22"/>
              </w:rPr>
            </w:pPr>
            <w:r w:rsidRPr="00AE0688">
              <w:rPr>
                <w:rFonts w:ascii="Trebuchet MS" w:hAnsi="Trebuchet MS"/>
                <w:sz w:val="22"/>
                <w:szCs w:val="22"/>
              </w:rPr>
              <w:t>Teaching other professionals. Max 30 hours</w:t>
            </w:r>
          </w:p>
        </w:tc>
        <w:tc>
          <w:tcPr>
            <w:tcW w:w="3256" w:type="dxa"/>
            <w:shd w:val="clear" w:color="auto" w:fill="auto"/>
          </w:tcPr>
          <w:p w:rsidR="00931295" w:rsidRPr="00AE0688" w:rsidRDefault="00931295" w:rsidP="00591338">
            <w:pPr>
              <w:rPr>
                <w:rFonts w:ascii="Trebuchet MS" w:hAnsi="Trebuchet MS"/>
                <w:sz w:val="22"/>
                <w:szCs w:val="22"/>
              </w:rPr>
            </w:pPr>
            <w:r w:rsidRPr="00AE0688">
              <w:rPr>
                <w:rFonts w:ascii="Trebuchet MS" w:hAnsi="Trebuchet MS"/>
                <w:sz w:val="22"/>
                <w:szCs w:val="22"/>
              </w:rPr>
              <w:t xml:space="preserve">4.Time log </w:t>
            </w:r>
          </w:p>
        </w:tc>
      </w:tr>
      <w:tr w:rsidR="00931295" w:rsidRPr="00AE0688" w:rsidTr="00931295">
        <w:tc>
          <w:tcPr>
            <w:tcW w:w="509" w:type="dxa"/>
            <w:shd w:val="clear" w:color="auto" w:fill="auto"/>
          </w:tcPr>
          <w:p w:rsidR="00931295" w:rsidRPr="00AE0688" w:rsidRDefault="00931295" w:rsidP="00591338">
            <w:pPr>
              <w:rPr>
                <w:rFonts w:ascii="Trebuchet MS" w:hAnsi="Trebuchet MS"/>
                <w:sz w:val="22"/>
                <w:szCs w:val="22"/>
              </w:rPr>
            </w:pPr>
            <w:r w:rsidRPr="00AE0688">
              <w:rPr>
                <w:rFonts w:ascii="Trebuchet MS" w:hAnsi="Trebuchet MS"/>
                <w:sz w:val="22"/>
                <w:szCs w:val="22"/>
              </w:rPr>
              <w:t>5.</w:t>
            </w:r>
          </w:p>
        </w:tc>
        <w:tc>
          <w:tcPr>
            <w:tcW w:w="5585" w:type="dxa"/>
            <w:shd w:val="clear" w:color="auto" w:fill="auto"/>
          </w:tcPr>
          <w:p w:rsidR="00931295" w:rsidRPr="00AE0688" w:rsidRDefault="00931295" w:rsidP="00591338">
            <w:pPr>
              <w:rPr>
                <w:rFonts w:ascii="Trebuchet MS" w:hAnsi="Trebuchet MS"/>
                <w:sz w:val="22"/>
                <w:szCs w:val="22"/>
              </w:rPr>
            </w:pPr>
            <w:r w:rsidRPr="00AE0688">
              <w:rPr>
                <w:rFonts w:ascii="Trebuchet MS" w:hAnsi="Trebuchet MS"/>
                <w:sz w:val="22"/>
                <w:szCs w:val="22"/>
              </w:rPr>
              <w:t>Prep time for Staff Development Presentations. Max 30 hours</w:t>
            </w:r>
          </w:p>
        </w:tc>
        <w:tc>
          <w:tcPr>
            <w:tcW w:w="3256" w:type="dxa"/>
            <w:shd w:val="clear" w:color="auto" w:fill="auto"/>
          </w:tcPr>
          <w:p w:rsidR="00931295" w:rsidRPr="00AE0688" w:rsidRDefault="00931295" w:rsidP="00591338">
            <w:pPr>
              <w:rPr>
                <w:rFonts w:ascii="Trebuchet MS" w:hAnsi="Trebuchet MS"/>
                <w:sz w:val="22"/>
                <w:szCs w:val="22"/>
              </w:rPr>
            </w:pPr>
            <w:r w:rsidRPr="00AE0688">
              <w:rPr>
                <w:rFonts w:ascii="Trebuchet MS" w:hAnsi="Trebuchet MS"/>
                <w:sz w:val="22"/>
                <w:szCs w:val="22"/>
              </w:rPr>
              <w:t xml:space="preserve">5.Time log </w:t>
            </w:r>
          </w:p>
        </w:tc>
      </w:tr>
    </w:tbl>
    <w:p w:rsidR="00931295" w:rsidRDefault="00931295" w:rsidP="00931295">
      <w:pPr>
        <w:autoSpaceDE w:val="0"/>
        <w:autoSpaceDN w:val="0"/>
        <w:adjustRightInd w:val="0"/>
        <w:jc w:val="center"/>
      </w:pPr>
    </w:p>
    <w:p w:rsidR="00137D17" w:rsidRDefault="00931295" w:rsidP="00931295">
      <w:pPr>
        <w:autoSpaceDE w:val="0"/>
        <w:autoSpaceDN w:val="0"/>
        <w:adjustRightInd w:val="0"/>
        <w:jc w:val="center"/>
      </w:pPr>
      <w:r>
        <w:t>-31-</w:t>
      </w:r>
      <w:bookmarkStart w:id="0" w:name="_GoBack"/>
      <w:bookmarkEnd w:id="0"/>
    </w:p>
    <w:sectPr w:rsidR="00137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295"/>
    <w:rsid w:val="00137D17"/>
    <w:rsid w:val="002635FB"/>
    <w:rsid w:val="00931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4987E-FA8F-4EA0-8526-23A6C25E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29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Brunswick School District</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 March</dc:creator>
  <cp:keywords/>
  <dc:description/>
  <cp:lastModifiedBy>Nan March</cp:lastModifiedBy>
  <cp:revision>1</cp:revision>
  <dcterms:created xsi:type="dcterms:W3CDTF">2013-11-13T12:12:00Z</dcterms:created>
  <dcterms:modified xsi:type="dcterms:W3CDTF">2013-11-13T12:13:00Z</dcterms:modified>
</cp:coreProperties>
</file>