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FF044" w14:textId="77777777" w:rsidR="00462207" w:rsidRPr="00A5180A" w:rsidRDefault="00462207" w:rsidP="00462207">
      <w:pPr>
        <w:pStyle w:val="NoSpacing"/>
        <w:rPr>
          <w:rFonts w:ascii="Times New Roman" w:hAnsi="Times New Roman"/>
          <w:sz w:val="16"/>
          <w:szCs w:val="16"/>
        </w:rPr>
      </w:pPr>
    </w:p>
    <w:p w14:paraId="75014841" w14:textId="77777777" w:rsidR="00462207" w:rsidRPr="00A5180A" w:rsidRDefault="00462207" w:rsidP="00462207">
      <w:pPr>
        <w:pStyle w:val="NoSpacing"/>
        <w:rPr>
          <w:rFonts w:asciiTheme="majorHAnsi" w:hAnsiTheme="majorHAnsi"/>
          <w:sz w:val="20"/>
        </w:rPr>
      </w:pPr>
      <w:r w:rsidRPr="00A5180A">
        <w:rPr>
          <w:rFonts w:asciiTheme="majorHAnsi" w:hAnsiTheme="majorHAnsi"/>
          <w:sz w:val="20"/>
        </w:rPr>
        <w:t>Directions: Read the following excerpts from the Treaty of Versailles and then answer the questions that follow.</w:t>
      </w:r>
    </w:p>
    <w:p w14:paraId="4D3DCBF7" w14:textId="77777777" w:rsidR="00462207" w:rsidRPr="00A5180A" w:rsidRDefault="00462207" w:rsidP="00462207">
      <w:pPr>
        <w:pStyle w:val="NoSpacing"/>
        <w:rPr>
          <w:rFonts w:ascii="Times New Roman" w:hAnsi="Times New Roman"/>
          <w:sz w:val="16"/>
          <w:szCs w:val="16"/>
        </w:rPr>
      </w:pPr>
    </w:p>
    <w:p w14:paraId="753BE5A0" w14:textId="6CB73607" w:rsidR="00CD0EFA" w:rsidRPr="00A5180A" w:rsidRDefault="00CD0EFA" w:rsidP="00CD0EFA">
      <w:pPr>
        <w:pStyle w:val="NoSpacing"/>
        <w:rPr>
          <w:rFonts w:ascii="Times New Roman" w:hAnsi="Times New Roman"/>
          <w:sz w:val="22"/>
          <w:szCs w:val="22"/>
        </w:rPr>
      </w:pPr>
      <w:r w:rsidRPr="00A5180A">
        <w:rPr>
          <w:rFonts w:ascii="Times New Roman" w:hAnsi="Times New Roman"/>
          <w:sz w:val="22"/>
          <w:szCs w:val="22"/>
        </w:rPr>
        <w:t>ARTICLE 32</w:t>
      </w:r>
    </w:p>
    <w:p w14:paraId="15E521F7" w14:textId="77777777" w:rsidR="00CD0EFA" w:rsidRPr="00A5180A" w:rsidRDefault="00CD0EFA" w:rsidP="00CD0EFA">
      <w:pPr>
        <w:pStyle w:val="NoSpacing"/>
        <w:rPr>
          <w:rFonts w:ascii="Times New Roman" w:hAnsi="Times New Roman"/>
          <w:sz w:val="22"/>
          <w:szCs w:val="22"/>
        </w:rPr>
      </w:pPr>
      <w:r w:rsidRPr="00A5180A">
        <w:rPr>
          <w:rFonts w:ascii="Times New Roman" w:hAnsi="Times New Roman"/>
          <w:sz w:val="22"/>
          <w:szCs w:val="22"/>
        </w:rPr>
        <w:t xml:space="preserve">Germany </w:t>
      </w:r>
      <w:proofErr w:type="spellStart"/>
      <w:r w:rsidRPr="00A5180A">
        <w:rPr>
          <w:rFonts w:ascii="Times New Roman" w:hAnsi="Times New Roman"/>
          <w:sz w:val="22"/>
          <w:szCs w:val="22"/>
        </w:rPr>
        <w:t>recognises</w:t>
      </w:r>
      <w:proofErr w:type="spellEnd"/>
      <w:r w:rsidRPr="00A5180A">
        <w:rPr>
          <w:rFonts w:ascii="Times New Roman" w:hAnsi="Times New Roman"/>
          <w:sz w:val="22"/>
          <w:szCs w:val="22"/>
        </w:rPr>
        <w:t xml:space="preserve"> the full sovereignty of Belgium over the whole of the contested territory of </w:t>
      </w:r>
      <w:proofErr w:type="spellStart"/>
      <w:r w:rsidRPr="00A5180A">
        <w:rPr>
          <w:rFonts w:ascii="Times New Roman" w:hAnsi="Times New Roman"/>
          <w:sz w:val="22"/>
          <w:szCs w:val="22"/>
        </w:rPr>
        <w:t>Moresnet</w:t>
      </w:r>
      <w:proofErr w:type="spellEnd"/>
      <w:r w:rsidRPr="00A5180A">
        <w:rPr>
          <w:rFonts w:ascii="Times New Roman" w:hAnsi="Times New Roman"/>
          <w:sz w:val="22"/>
          <w:szCs w:val="22"/>
        </w:rPr>
        <w:t xml:space="preserve"> (called </w:t>
      </w:r>
      <w:proofErr w:type="spellStart"/>
      <w:r w:rsidRPr="00A5180A">
        <w:rPr>
          <w:rFonts w:ascii="Times New Roman" w:hAnsi="Times New Roman"/>
          <w:sz w:val="22"/>
          <w:szCs w:val="22"/>
        </w:rPr>
        <w:t>Moresnet</w:t>
      </w:r>
      <w:proofErr w:type="spellEnd"/>
      <w:r w:rsidRPr="00A5180A">
        <w:rPr>
          <w:rFonts w:ascii="Times New Roman" w:hAnsi="Times New Roman"/>
          <w:sz w:val="22"/>
          <w:szCs w:val="22"/>
        </w:rPr>
        <w:t xml:space="preserve"> </w:t>
      </w:r>
      <w:proofErr w:type="spellStart"/>
      <w:r w:rsidRPr="00A5180A">
        <w:rPr>
          <w:rFonts w:ascii="Times New Roman" w:hAnsi="Times New Roman"/>
          <w:sz w:val="22"/>
          <w:szCs w:val="22"/>
        </w:rPr>
        <w:t>neutre</w:t>
      </w:r>
      <w:proofErr w:type="spellEnd"/>
      <w:r w:rsidRPr="00A5180A">
        <w:rPr>
          <w:rFonts w:ascii="Times New Roman" w:hAnsi="Times New Roman"/>
          <w:sz w:val="22"/>
          <w:szCs w:val="22"/>
        </w:rPr>
        <w:t>).</w:t>
      </w:r>
    </w:p>
    <w:p w14:paraId="1254B782" w14:textId="77777777" w:rsidR="00CD0EFA" w:rsidRPr="00A5180A" w:rsidRDefault="00CD0EFA" w:rsidP="00CD0EFA">
      <w:pPr>
        <w:pStyle w:val="NoSpacing"/>
        <w:rPr>
          <w:rFonts w:ascii="Times New Roman" w:hAnsi="Times New Roman"/>
          <w:sz w:val="22"/>
          <w:szCs w:val="22"/>
        </w:rPr>
      </w:pPr>
    </w:p>
    <w:p w14:paraId="56C6A15D" w14:textId="6AF77369" w:rsidR="00462207" w:rsidRPr="00A5180A" w:rsidRDefault="00CD0EFA" w:rsidP="00462207">
      <w:pPr>
        <w:pStyle w:val="NoSpacing"/>
        <w:rPr>
          <w:rFonts w:ascii="Times New Roman" w:hAnsi="Times New Roman"/>
          <w:sz w:val="22"/>
          <w:szCs w:val="22"/>
        </w:rPr>
      </w:pPr>
      <w:r w:rsidRPr="00A5180A">
        <w:rPr>
          <w:rFonts w:ascii="Times New Roman" w:hAnsi="Times New Roman"/>
          <w:sz w:val="22"/>
          <w:szCs w:val="22"/>
        </w:rPr>
        <w:t>ARTICLE 42</w:t>
      </w:r>
    </w:p>
    <w:p w14:paraId="1D295670" w14:textId="777777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 xml:space="preserve">Germany is forbidden to maintain or construct any fortifications either on the left bank of the Rhine or on the right bank to the west of a line drawn 50 </w:t>
      </w:r>
      <w:proofErr w:type="spellStart"/>
      <w:r w:rsidRPr="00A5180A">
        <w:rPr>
          <w:rFonts w:ascii="Times New Roman" w:hAnsi="Times New Roman"/>
          <w:sz w:val="22"/>
          <w:szCs w:val="22"/>
        </w:rPr>
        <w:t>kilometres</w:t>
      </w:r>
      <w:proofErr w:type="spellEnd"/>
      <w:r w:rsidRPr="00A5180A">
        <w:rPr>
          <w:rFonts w:ascii="Times New Roman" w:hAnsi="Times New Roman"/>
          <w:sz w:val="22"/>
          <w:szCs w:val="22"/>
        </w:rPr>
        <w:t xml:space="preserve"> to the East of the Rhine.</w:t>
      </w:r>
    </w:p>
    <w:p w14:paraId="55E5BE82" w14:textId="77777777" w:rsidR="00462207" w:rsidRPr="00A5180A" w:rsidRDefault="00462207" w:rsidP="00462207">
      <w:pPr>
        <w:pStyle w:val="NoSpacing"/>
        <w:rPr>
          <w:rFonts w:ascii="Times New Roman" w:hAnsi="Times New Roman"/>
          <w:sz w:val="16"/>
          <w:szCs w:val="16"/>
        </w:rPr>
      </w:pPr>
    </w:p>
    <w:p w14:paraId="69CA676D" w14:textId="777777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ARTICLE 43</w:t>
      </w:r>
    </w:p>
    <w:p w14:paraId="14EEB783" w14:textId="777777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In the area defined above the maintenance and the assembly of armed forces, either permanently or temporarily, and military maneuvers of any kind, as well as the upkeep of all permanent works for mobilization, are in the same way forbidden.</w:t>
      </w:r>
    </w:p>
    <w:p w14:paraId="4909DF4E" w14:textId="77777777" w:rsidR="00462207" w:rsidRPr="00A5180A" w:rsidRDefault="00462207" w:rsidP="00462207">
      <w:pPr>
        <w:pStyle w:val="NoSpacing"/>
        <w:rPr>
          <w:rFonts w:ascii="Times New Roman" w:hAnsi="Times New Roman"/>
          <w:sz w:val="16"/>
          <w:szCs w:val="16"/>
        </w:rPr>
      </w:pPr>
    </w:p>
    <w:p w14:paraId="1AC89665" w14:textId="777777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ARTICLE 45</w:t>
      </w:r>
    </w:p>
    <w:p w14:paraId="1C3E591D" w14:textId="338185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As compensation for the destruction of the coal-mines in the north of France and as part payment towards the total reparation due from Germany for the damage resulting from the war, Germany cedes to France in full and absolute possession, with exclusive rights of exploitation, unencumbered and free from all debts and charges of any kind, the coal-mines situated in the Saar Basin</w:t>
      </w:r>
      <w:r w:rsidR="00BF69A6" w:rsidRPr="00A5180A">
        <w:rPr>
          <w:rFonts w:ascii="Times New Roman" w:hAnsi="Times New Roman"/>
          <w:sz w:val="22"/>
          <w:szCs w:val="22"/>
        </w:rPr>
        <w:t>…</w:t>
      </w:r>
    </w:p>
    <w:p w14:paraId="046A775F" w14:textId="77777777" w:rsidR="007D5245" w:rsidRPr="00A5180A" w:rsidRDefault="007D5245" w:rsidP="00462207">
      <w:pPr>
        <w:pStyle w:val="NoSpacing"/>
        <w:rPr>
          <w:rFonts w:ascii="Times New Roman" w:hAnsi="Times New Roman"/>
          <w:sz w:val="22"/>
          <w:szCs w:val="22"/>
        </w:rPr>
      </w:pPr>
    </w:p>
    <w:p w14:paraId="28B9E9AD" w14:textId="77777777" w:rsidR="00A5180A" w:rsidRPr="00A5180A" w:rsidRDefault="00A5180A" w:rsidP="00A5180A">
      <w:pPr>
        <w:pStyle w:val="NoSpacing"/>
        <w:rPr>
          <w:rFonts w:ascii="Times New Roman" w:hAnsi="Times New Roman"/>
          <w:sz w:val="22"/>
          <w:szCs w:val="22"/>
        </w:rPr>
      </w:pPr>
      <w:r w:rsidRPr="00A5180A">
        <w:rPr>
          <w:rFonts w:ascii="Times New Roman" w:hAnsi="Times New Roman"/>
          <w:sz w:val="22"/>
          <w:szCs w:val="22"/>
        </w:rPr>
        <w:t>ALSACE-LORRAINE</w:t>
      </w:r>
    </w:p>
    <w:p w14:paraId="49A4275F" w14:textId="2C5B9293" w:rsidR="00A5180A" w:rsidRPr="00A5180A" w:rsidRDefault="00A5180A" w:rsidP="00A5180A">
      <w:pPr>
        <w:pStyle w:val="NoSpacing"/>
        <w:rPr>
          <w:rFonts w:ascii="Times New Roman" w:hAnsi="Times New Roman"/>
          <w:sz w:val="22"/>
          <w:szCs w:val="22"/>
        </w:rPr>
      </w:pPr>
      <w:r w:rsidRPr="00A5180A">
        <w:rPr>
          <w:rFonts w:ascii="Times New Roman" w:hAnsi="Times New Roman"/>
          <w:sz w:val="22"/>
          <w:szCs w:val="22"/>
        </w:rPr>
        <w:t xml:space="preserve">The HIGH CONTRACTING PARTIES, </w:t>
      </w:r>
      <w:proofErr w:type="spellStart"/>
      <w:r w:rsidRPr="00A5180A">
        <w:rPr>
          <w:rFonts w:ascii="Times New Roman" w:hAnsi="Times New Roman"/>
          <w:sz w:val="22"/>
          <w:szCs w:val="22"/>
        </w:rPr>
        <w:t>recognising</w:t>
      </w:r>
      <w:proofErr w:type="spellEnd"/>
      <w:r w:rsidRPr="00A5180A">
        <w:rPr>
          <w:rFonts w:ascii="Times New Roman" w:hAnsi="Times New Roman"/>
          <w:sz w:val="22"/>
          <w:szCs w:val="22"/>
        </w:rPr>
        <w:t xml:space="preserve"> the moral obligation to redress the wrong done by Germany in 1871 both to the rights of France and to the wishes of the population of Alsace and Lorraine, which were separated from their country in spite of the solemn protest of their representatives at the Assembly of Bordeaux</w:t>
      </w:r>
      <w:r>
        <w:rPr>
          <w:rFonts w:ascii="Times New Roman" w:hAnsi="Times New Roman"/>
          <w:sz w:val="22"/>
          <w:szCs w:val="22"/>
        </w:rPr>
        <w:t xml:space="preserve"> a</w:t>
      </w:r>
      <w:r w:rsidRPr="00A5180A">
        <w:rPr>
          <w:rFonts w:ascii="Times New Roman" w:hAnsi="Times New Roman"/>
          <w:sz w:val="22"/>
          <w:szCs w:val="22"/>
        </w:rPr>
        <w:t>gree upon the following Articles:</w:t>
      </w:r>
    </w:p>
    <w:p w14:paraId="3875E6F5" w14:textId="77777777" w:rsidR="00A5180A" w:rsidRDefault="00A5180A" w:rsidP="00A5180A">
      <w:pPr>
        <w:pStyle w:val="NoSpacing"/>
        <w:rPr>
          <w:rFonts w:ascii="Times New Roman" w:hAnsi="Times New Roman"/>
          <w:bCs/>
          <w:sz w:val="22"/>
          <w:szCs w:val="22"/>
        </w:rPr>
      </w:pPr>
    </w:p>
    <w:p w14:paraId="39873D75" w14:textId="5965FBB3" w:rsidR="00A5180A" w:rsidRPr="00A5180A" w:rsidRDefault="00A5180A" w:rsidP="00A5180A">
      <w:pPr>
        <w:pStyle w:val="NoSpacing"/>
        <w:rPr>
          <w:rFonts w:ascii="Times New Roman" w:hAnsi="Times New Roman"/>
          <w:bCs/>
          <w:sz w:val="22"/>
          <w:szCs w:val="22"/>
        </w:rPr>
      </w:pPr>
      <w:r>
        <w:rPr>
          <w:rFonts w:ascii="Times New Roman" w:hAnsi="Times New Roman"/>
          <w:bCs/>
          <w:sz w:val="22"/>
          <w:szCs w:val="22"/>
        </w:rPr>
        <w:t>ARTICLE</w:t>
      </w:r>
      <w:r w:rsidRPr="00A5180A">
        <w:rPr>
          <w:rFonts w:ascii="Times New Roman" w:hAnsi="Times New Roman"/>
          <w:bCs/>
          <w:sz w:val="22"/>
          <w:szCs w:val="22"/>
        </w:rPr>
        <w:t xml:space="preserve"> 51</w:t>
      </w:r>
    </w:p>
    <w:p w14:paraId="144D7218" w14:textId="77777777" w:rsidR="00A5180A" w:rsidRPr="00A5180A" w:rsidRDefault="00A5180A" w:rsidP="00A5180A">
      <w:pPr>
        <w:pStyle w:val="NoSpacing"/>
        <w:rPr>
          <w:rFonts w:ascii="Times New Roman" w:hAnsi="Times New Roman"/>
          <w:sz w:val="22"/>
          <w:szCs w:val="22"/>
        </w:rPr>
      </w:pPr>
      <w:r w:rsidRPr="00A5180A">
        <w:rPr>
          <w:rFonts w:ascii="Times New Roman" w:hAnsi="Times New Roman"/>
          <w:sz w:val="22"/>
          <w:szCs w:val="22"/>
        </w:rPr>
        <w:t xml:space="preserve">The </w:t>
      </w:r>
      <w:proofErr w:type="gramStart"/>
      <w:r w:rsidRPr="00A5180A">
        <w:rPr>
          <w:rFonts w:ascii="Times New Roman" w:hAnsi="Times New Roman"/>
          <w:sz w:val="22"/>
          <w:szCs w:val="22"/>
        </w:rPr>
        <w:t>territories which</w:t>
      </w:r>
      <w:proofErr w:type="gramEnd"/>
      <w:r w:rsidRPr="00A5180A">
        <w:rPr>
          <w:rFonts w:ascii="Times New Roman" w:hAnsi="Times New Roman"/>
          <w:sz w:val="22"/>
          <w:szCs w:val="22"/>
        </w:rPr>
        <w:t xml:space="preserve"> were ceded to Germany in accordance with the Preliminaries of Peace signed at Versailles on February 26, 187l, and the Treaty of Frankfort of May lo, 1871, are restored to French sovereignty as from the date of the Armistice of November 11, 1918.</w:t>
      </w:r>
    </w:p>
    <w:p w14:paraId="73FA6B5B" w14:textId="77777777" w:rsidR="004F06E0" w:rsidRDefault="004F06E0" w:rsidP="00A5180A">
      <w:pPr>
        <w:pStyle w:val="NoSpacing"/>
        <w:rPr>
          <w:rFonts w:ascii="Times New Roman" w:hAnsi="Times New Roman"/>
          <w:sz w:val="22"/>
          <w:szCs w:val="22"/>
        </w:rPr>
      </w:pPr>
    </w:p>
    <w:p w14:paraId="7A1ECC38" w14:textId="77777777" w:rsidR="00A5180A" w:rsidRPr="00A5180A" w:rsidRDefault="00A5180A" w:rsidP="00A5180A">
      <w:pPr>
        <w:pStyle w:val="NoSpacing"/>
        <w:rPr>
          <w:rFonts w:ascii="Times New Roman" w:hAnsi="Times New Roman"/>
          <w:sz w:val="22"/>
          <w:szCs w:val="22"/>
        </w:rPr>
      </w:pPr>
      <w:proofErr w:type="gramStart"/>
      <w:r w:rsidRPr="00A5180A">
        <w:rPr>
          <w:rFonts w:ascii="Times New Roman" w:hAnsi="Times New Roman"/>
          <w:sz w:val="22"/>
          <w:szCs w:val="22"/>
        </w:rPr>
        <w:t>The provisions of the Treaties establishing the delimitation of the frontiers before 1871 shall be restored.</w:t>
      </w:r>
      <w:proofErr w:type="gramEnd"/>
    </w:p>
    <w:p w14:paraId="0A8D87D1" w14:textId="77777777" w:rsidR="00A5180A" w:rsidRPr="00A5180A" w:rsidRDefault="00A5180A" w:rsidP="00A5180A">
      <w:pPr>
        <w:pStyle w:val="NoSpacing"/>
        <w:rPr>
          <w:rFonts w:ascii="Times New Roman" w:hAnsi="Times New Roman"/>
          <w:sz w:val="22"/>
          <w:szCs w:val="22"/>
        </w:rPr>
      </w:pPr>
    </w:p>
    <w:p w14:paraId="773493D7" w14:textId="5301E390" w:rsidR="009C4845" w:rsidRPr="00A5180A" w:rsidRDefault="009C4845" w:rsidP="009C4845">
      <w:pPr>
        <w:pStyle w:val="NoSpacing"/>
        <w:rPr>
          <w:rFonts w:ascii="Times New Roman" w:hAnsi="Times New Roman"/>
          <w:sz w:val="22"/>
          <w:szCs w:val="22"/>
        </w:rPr>
      </w:pPr>
      <w:r w:rsidRPr="00A5180A">
        <w:rPr>
          <w:rFonts w:ascii="Times New Roman" w:hAnsi="Times New Roman"/>
          <w:sz w:val="22"/>
          <w:szCs w:val="22"/>
        </w:rPr>
        <w:t>ARTICLE 119</w:t>
      </w:r>
    </w:p>
    <w:p w14:paraId="37188CBA" w14:textId="77777777" w:rsidR="009C4845" w:rsidRPr="00A5180A" w:rsidRDefault="009C4845" w:rsidP="009C4845">
      <w:pPr>
        <w:pStyle w:val="NoSpacing"/>
        <w:rPr>
          <w:rFonts w:ascii="Times New Roman" w:hAnsi="Times New Roman"/>
          <w:sz w:val="22"/>
          <w:szCs w:val="22"/>
        </w:rPr>
      </w:pPr>
      <w:r w:rsidRPr="00A5180A">
        <w:rPr>
          <w:rFonts w:ascii="Times New Roman" w:hAnsi="Times New Roman"/>
          <w:sz w:val="22"/>
          <w:szCs w:val="22"/>
        </w:rPr>
        <w:t>Germany renounces in favour of the Principal Allied and Associated Powers all her rights and titles over her oversea possessions.</w:t>
      </w:r>
    </w:p>
    <w:p w14:paraId="43DB8B85" w14:textId="77777777" w:rsidR="009C4845" w:rsidRPr="00A5180A" w:rsidRDefault="009C4845" w:rsidP="009C4845">
      <w:pPr>
        <w:pStyle w:val="NoSpacing"/>
        <w:rPr>
          <w:rFonts w:ascii="Times New Roman" w:hAnsi="Times New Roman"/>
          <w:sz w:val="22"/>
          <w:szCs w:val="22"/>
        </w:rPr>
      </w:pPr>
    </w:p>
    <w:p w14:paraId="3139EE54" w14:textId="787AC9A5" w:rsidR="007D5245" w:rsidRPr="00A5180A" w:rsidRDefault="007D5245" w:rsidP="007D5245">
      <w:pPr>
        <w:pStyle w:val="NoSpacing"/>
        <w:rPr>
          <w:rFonts w:ascii="Times New Roman" w:hAnsi="Times New Roman"/>
          <w:sz w:val="22"/>
          <w:szCs w:val="22"/>
        </w:rPr>
      </w:pPr>
      <w:r w:rsidRPr="00A5180A">
        <w:rPr>
          <w:rFonts w:ascii="Times New Roman" w:hAnsi="Times New Roman"/>
          <w:sz w:val="22"/>
          <w:szCs w:val="22"/>
        </w:rPr>
        <w:t>ARTICLE 231</w:t>
      </w:r>
    </w:p>
    <w:p w14:paraId="1678E2E9" w14:textId="77777777" w:rsidR="007D5245" w:rsidRPr="00A5180A" w:rsidRDefault="007D5245" w:rsidP="007D5245">
      <w:pPr>
        <w:pStyle w:val="NoSpacing"/>
        <w:rPr>
          <w:rFonts w:ascii="Times New Roman" w:hAnsi="Times New Roman"/>
          <w:sz w:val="22"/>
          <w:szCs w:val="22"/>
        </w:rPr>
      </w:pPr>
      <w:r w:rsidRPr="00A5180A">
        <w:rPr>
          <w:rFonts w:ascii="Times New Roman" w:hAnsi="Times New Roman"/>
          <w:sz w:val="22"/>
          <w:szCs w:val="22"/>
        </w:rPr>
        <w:t>The Allied and Associated Governments affirm and Germany accepts the responsibility of Germany and her allies for causing all the loss and damage to which the Allied and Associated Governments and their nationals have been subjected as a consequence of the war imposed upon them by the aggression of Germany and her allies.</w:t>
      </w:r>
    </w:p>
    <w:p w14:paraId="1996B40F" w14:textId="77777777" w:rsidR="007D5245" w:rsidRPr="00A5180A" w:rsidRDefault="007D5245" w:rsidP="007D5245">
      <w:pPr>
        <w:pStyle w:val="NoSpacing"/>
        <w:rPr>
          <w:rFonts w:ascii="Times New Roman" w:hAnsi="Times New Roman"/>
          <w:sz w:val="22"/>
          <w:szCs w:val="22"/>
        </w:rPr>
      </w:pPr>
    </w:p>
    <w:p w14:paraId="36A5C8AE" w14:textId="48BE0C7F" w:rsidR="007D5245" w:rsidRPr="00A5180A" w:rsidRDefault="007D5245" w:rsidP="007D5245">
      <w:pPr>
        <w:pStyle w:val="NoSpacing"/>
        <w:rPr>
          <w:rFonts w:ascii="Times New Roman" w:hAnsi="Times New Roman"/>
          <w:sz w:val="22"/>
          <w:szCs w:val="22"/>
        </w:rPr>
      </w:pPr>
      <w:r w:rsidRPr="00A5180A">
        <w:rPr>
          <w:rFonts w:ascii="Times New Roman" w:hAnsi="Times New Roman"/>
          <w:sz w:val="22"/>
          <w:szCs w:val="22"/>
        </w:rPr>
        <w:t>ARTICLE 232</w:t>
      </w:r>
    </w:p>
    <w:p w14:paraId="43CB6A0D" w14:textId="5216BF56" w:rsidR="007D5245" w:rsidRPr="00A5180A" w:rsidRDefault="007D5245" w:rsidP="007D5245">
      <w:pPr>
        <w:pStyle w:val="NoSpacing"/>
        <w:rPr>
          <w:rFonts w:ascii="Times New Roman" w:hAnsi="Times New Roman"/>
          <w:sz w:val="22"/>
          <w:szCs w:val="22"/>
        </w:rPr>
      </w:pPr>
      <w:r w:rsidRPr="00A5180A">
        <w:rPr>
          <w:rFonts w:ascii="Times New Roman" w:hAnsi="Times New Roman"/>
          <w:sz w:val="22"/>
          <w:szCs w:val="22"/>
        </w:rPr>
        <w:t>The All</w:t>
      </w:r>
      <w:r w:rsidR="00BF69A6" w:rsidRPr="00A5180A">
        <w:rPr>
          <w:rFonts w:ascii="Times New Roman" w:hAnsi="Times New Roman"/>
          <w:sz w:val="22"/>
          <w:szCs w:val="22"/>
        </w:rPr>
        <w:t>ied and Associated Governments</w:t>
      </w:r>
      <w:r w:rsidRPr="00A5180A">
        <w:rPr>
          <w:rFonts w:ascii="Times New Roman" w:hAnsi="Times New Roman"/>
          <w:sz w:val="22"/>
          <w:szCs w:val="22"/>
        </w:rPr>
        <w:t xml:space="preserve"> require, and Germany undertakes, that she will make compensation for all damage done to the civilian population of the Allied and Associated Powers and to their property during the period of the belligerency of each as an Allied or Associated Power against Germany by such aggression by land, by sea and from the air, and in general all damage</w:t>
      </w:r>
      <w:r w:rsidR="00177BAA" w:rsidRPr="00A5180A">
        <w:rPr>
          <w:rFonts w:ascii="Times New Roman" w:hAnsi="Times New Roman"/>
          <w:sz w:val="22"/>
          <w:szCs w:val="22"/>
        </w:rPr>
        <w:t>…</w:t>
      </w:r>
    </w:p>
    <w:p w14:paraId="1EEE058F" w14:textId="77777777" w:rsidR="007D5245" w:rsidRPr="00A5180A" w:rsidRDefault="007D5245" w:rsidP="007D5245">
      <w:pPr>
        <w:pStyle w:val="NoSpacing"/>
        <w:rPr>
          <w:rFonts w:ascii="Times New Roman" w:hAnsi="Times New Roman"/>
          <w:sz w:val="22"/>
          <w:szCs w:val="22"/>
        </w:rPr>
      </w:pPr>
    </w:p>
    <w:p w14:paraId="03722333" w14:textId="77777777" w:rsidR="007D5245" w:rsidRPr="00A5180A" w:rsidRDefault="007D5245" w:rsidP="00462207">
      <w:pPr>
        <w:pStyle w:val="NoSpacing"/>
        <w:rPr>
          <w:rFonts w:ascii="Times New Roman" w:hAnsi="Times New Roman"/>
          <w:sz w:val="22"/>
          <w:szCs w:val="22"/>
        </w:rPr>
      </w:pPr>
    </w:p>
    <w:p w14:paraId="7F16D797" w14:textId="77777777" w:rsidR="00EF503D" w:rsidRPr="00A5180A" w:rsidRDefault="00EF503D" w:rsidP="00462207">
      <w:pPr>
        <w:pStyle w:val="NoSpacing"/>
        <w:rPr>
          <w:rFonts w:ascii="Times New Roman" w:hAnsi="Times New Roman"/>
          <w:sz w:val="22"/>
          <w:szCs w:val="22"/>
        </w:rPr>
      </w:pPr>
    </w:p>
    <w:p w14:paraId="3A2BB1F6" w14:textId="12413FF3" w:rsidR="00462207" w:rsidRPr="00A5180A" w:rsidRDefault="00760081" w:rsidP="00462207">
      <w:pPr>
        <w:pStyle w:val="NoSpacing"/>
        <w:jc w:val="center"/>
        <w:rPr>
          <w:rFonts w:ascii="Times New Roman" w:hAnsi="Times New Roman"/>
          <w:sz w:val="20"/>
        </w:rPr>
      </w:pPr>
      <w:r>
        <w:rPr>
          <w:rFonts w:ascii="Times New Roman" w:hAnsi="Times New Roman"/>
          <w:noProof/>
          <w:sz w:val="20"/>
        </w:rPr>
        <w:lastRenderedPageBreak/>
        <w:drawing>
          <wp:inline distT="0" distB="0" distL="0" distR="0" wp14:anchorId="02BE74FB" wp14:editId="6511989F">
            <wp:extent cx="5943600" cy="415065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50657"/>
                    </a:xfrm>
                    <a:prstGeom prst="rect">
                      <a:avLst/>
                    </a:prstGeom>
                    <a:noFill/>
                    <a:ln>
                      <a:noFill/>
                    </a:ln>
                  </pic:spPr>
                </pic:pic>
              </a:graphicData>
            </a:graphic>
          </wp:inline>
        </w:drawing>
      </w:r>
    </w:p>
    <w:p w14:paraId="3956EDCE" w14:textId="77777777" w:rsidR="00462207" w:rsidRPr="00A5180A" w:rsidRDefault="00462207" w:rsidP="00462207">
      <w:pPr>
        <w:pStyle w:val="NoSpacing"/>
        <w:jc w:val="center"/>
        <w:rPr>
          <w:rFonts w:ascii="Times New Roman" w:hAnsi="Times New Roman"/>
          <w:sz w:val="20"/>
        </w:rPr>
      </w:pPr>
    </w:p>
    <w:p w14:paraId="798F4E2D" w14:textId="3C0EAA73"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What did France gain from these articles?</w:t>
      </w:r>
    </w:p>
    <w:p w14:paraId="6F18F46F" w14:textId="77777777" w:rsidR="00760081" w:rsidRDefault="00760081" w:rsidP="00462207">
      <w:pPr>
        <w:pStyle w:val="NoSpacing"/>
        <w:rPr>
          <w:rFonts w:ascii="Times New Roman" w:hAnsi="Times New Roman"/>
          <w:sz w:val="22"/>
          <w:szCs w:val="22"/>
        </w:rPr>
      </w:pPr>
    </w:p>
    <w:p w14:paraId="7201ED1F" w14:textId="777777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What was the purpose of establishing a demilitarized buffer zone in the Rhineland?</w:t>
      </w:r>
    </w:p>
    <w:p w14:paraId="2B663D03" w14:textId="77777777" w:rsidR="00760081" w:rsidRDefault="00760081" w:rsidP="00462207">
      <w:pPr>
        <w:pStyle w:val="NoSpacing"/>
        <w:rPr>
          <w:rFonts w:ascii="Times New Roman" w:hAnsi="Times New Roman"/>
          <w:sz w:val="22"/>
          <w:szCs w:val="22"/>
        </w:rPr>
      </w:pPr>
    </w:p>
    <w:p w14:paraId="58CE6608" w14:textId="4EB02748"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 xml:space="preserve">How </w:t>
      </w:r>
      <w:r w:rsidR="00EF503D" w:rsidRPr="00A5180A">
        <w:rPr>
          <w:rFonts w:ascii="Times New Roman" w:hAnsi="Times New Roman"/>
          <w:sz w:val="22"/>
          <w:szCs w:val="22"/>
        </w:rPr>
        <w:t>might</w:t>
      </w:r>
      <w:r w:rsidRPr="00A5180A">
        <w:rPr>
          <w:rFonts w:ascii="Times New Roman" w:hAnsi="Times New Roman"/>
          <w:sz w:val="22"/>
          <w:szCs w:val="22"/>
        </w:rPr>
        <w:t xml:space="preserve"> the terms regarding the Saar Basin affect the German economy?</w:t>
      </w:r>
    </w:p>
    <w:p w14:paraId="0C3F6B25" w14:textId="77777777" w:rsidR="00760081" w:rsidRDefault="00760081" w:rsidP="00462207">
      <w:pPr>
        <w:pStyle w:val="NoSpacing"/>
        <w:rPr>
          <w:rFonts w:ascii="Times New Roman" w:hAnsi="Times New Roman"/>
          <w:sz w:val="22"/>
          <w:szCs w:val="22"/>
        </w:rPr>
      </w:pPr>
    </w:p>
    <w:p w14:paraId="28519144" w14:textId="777777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In what ways was Germany’s military affected by these articles?</w:t>
      </w:r>
    </w:p>
    <w:p w14:paraId="77FE0FC1" w14:textId="77777777" w:rsidR="00760081" w:rsidRDefault="00760081" w:rsidP="00462207">
      <w:pPr>
        <w:pStyle w:val="NoSpacing"/>
        <w:rPr>
          <w:rFonts w:ascii="Times New Roman" w:hAnsi="Times New Roman"/>
          <w:sz w:val="22"/>
          <w:szCs w:val="22"/>
        </w:rPr>
      </w:pPr>
    </w:p>
    <w:p w14:paraId="63DA0E6C" w14:textId="77777777"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What sovereign powers did Germany lose?</w:t>
      </w:r>
    </w:p>
    <w:p w14:paraId="68AF4A7C" w14:textId="77777777" w:rsidR="00760081" w:rsidRDefault="00760081" w:rsidP="00462207">
      <w:pPr>
        <w:pStyle w:val="NoSpacing"/>
        <w:rPr>
          <w:rFonts w:ascii="Times New Roman" w:hAnsi="Times New Roman"/>
          <w:sz w:val="22"/>
          <w:szCs w:val="22"/>
        </w:rPr>
      </w:pPr>
    </w:p>
    <w:p w14:paraId="26535AE8" w14:textId="3DEB915E" w:rsidR="00462207" w:rsidRPr="00A5180A" w:rsidRDefault="00462207" w:rsidP="00462207">
      <w:pPr>
        <w:pStyle w:val="NoSpacing"/>
        <w:rPr>
          <w:rFonts w:ascii="Times New Roman" w:hAnsi="Times New Roman"/>
          <w:sz w:val="22"/>
          <w:szCs w:val="22"/>
        </w:rPr>
      </w:pPr>
      <w:r w:rsidRPr="00A5180A">
        <w:rPr>
          <w:rFonts w:ascii="Times New Roman" w:hAnsi="Times New Roman"/>
          <w:sz w:val="22"/>
          <w:szCs w:val="22"/>
        </w:rPr>
        <w:t xml:space="preserve">How </w:t>
      </w:r>
      <w:r w:rsidR="00EF503D" w:rsidRPr="00A5180A">
        <w:rPr>
          <w:rFonts w:ascii="Times New Roman" w:hAnsi="Times New Roman"/>
          <w:sz w:val="22"/>
          <w:szCs w:val="22"/>
        </w:rPr>
        <w:t>might</w:t>
      </w:r>
      <w:r w:rsidRPr="00A5180A">
        <w:rPr>
          <w:rFonts w:ascii="Times New Roman" w:hAnsi="Times New Roman"/>
          <w:sz w:val="22"/>
          <w:szCs w:val="22"/>
        </w:rPr>
        <w:t xml:space="preserve"> Germany react to these articles?</w:t>
      </w:r>
    </w:p>
    <w:p w14:paraId="27C95C20" w14:textId="77777777" w:rsidR="00760081" w:rsidRDefault="00760081" w:rsidP="00462207">
      <w:pPr>
        <w:pStyle w:val="NoSpacing"/>
        <w:rPr>
          <w:rFonts w:ascii="Times New Roman" w:hAnsi="Times New Roman"/>
          <w:sz w:val="22"/>
          <w:szCs w:val="22"/>
        </w:rPr>
      </w:pPr>
    </w:p>
    <w:p w14:paraId="56DA1803" w14:textId="385255E1" w:rsidR="00462207" w:rsidRPr="00A5180A" w:rsidRDefault="00A07E9B" w:rsidP="00462207">
      <w:pPr>
        <w:pStyle w:val="NoSpacing"/>
        <w:rPr>
          <w:rFonts w:ascii="Times New Roman" w:hAnsi="Times New Roman"/>
          <w:sz w:val="22"/>
          <w:szCs w:val="22"/>
        </w:rPr>
      </w:pPr>
      <w:r w:rsidRPr="00A5180A">
        <w:rPr>
          <w:rFonts w:ascii="Times New Roman" w:hAnsi="Times New Roman"/>
          <w:sz w:val="22"/>
          <w:szCs w:val="22"/>
        </w:rPr>
        <w:t>The</w:t>
      </w:r>
      <w:r w:rsidR="00EF503D" w:rsidRPr="00A5180A">
        <w:rPr>
          <w:rFonts w:ascii="Times New Roman" w:hAnsi="Times New Roman"/>
          <w:sz w:val="22"/>
          <w:szCs w:val="22"/>
        </w:rPr>
        <w:t xml:space="preserve"> </w:t>
      </w:r>
      <w:r w:rsidR="00294BFF" w:rsidRPr="00A5180A">
        <w:rPr>
          <w:rFonts w:ascii="Times New Roman" w:hAnsi="Times New Roman"/>
          <w:sz w:val="22"/>
          <w:szCs w:val="22"/>
        </w:rPr>
        <w:t xml:space="preserve">purpose of these specific </w:t>
      </w:r>
      <w:r w:rsidR="00EF503D" w:rsidRPr="00A5180A">
        <w:rPr>
          <w:rFonts w:ascii="Times New Roman" w:hAnsi="Times New Roman"/>
          <w:sz w:val="22"/>
          <w:szCs w:val="22"/>
        </w:rPr>
        <w:t xml:space="preserve">articles </w:t>
      </w:r>
      <w:r w:rsidR="00294BFF" w:rsidRPr="00A5180A">
        <w:rPr>
          <w:rFonts w:ascii="Times New Roman" w:hAnsi="Times New Roman"/>
          <w:sz w:val="22"/>
          <w:szCs w:val="22"/>
        </w:rPr>
        <w:t>was to limit</w:t>
      </w:r>
      <w:r w:rsidR="00EF503D" w:rsidRPr="00A5180A">
        <w:rPr>
          <w:rFonts w:ascii="Times New Roman" w:hAnsi="Times New Roman"/>
          <w:sz w:val="22"/>
          <w:szCs w:val="22"/>
        </w:rPr>
        <w:t xml:space="preserve"> the German economy and military, but w</w:t>
      </w:r>
      <w:r w:rsidR="00462207" w:rsidRPr="00A5180A">
        <w:rPr>
          <w:rFonts w:ascii="Times New Roman" w:hAnsi="Times New Roman"/>
          <w:sz w:val="22"/>
          <w:szCs w:val="22"/>
        </w:rPr>
        <w:t xml:space="preserve">hat was the overall </w:t>
      </w:r>
      <w:r w:rsidR="00EF503D" w:rsidRPr="00A5180A">
        <w:rPr>
          <w:rFonts w:ascii="Times New Roman" w:hAnsi="Times New Roman"/>
          <w:sz w:val="22"/>
          <w:szCs w:val="22"/>
        </w:rPr>
        <w:t>goal</w:t>
      </w:r>
      <w:r w:rsidR="00294BFF" w:rsidRPr="00A5180A">
        <w:rPr>
          <w:rFonts w:ascii="Times New Roman" w:hAnsi="Times New Roman"/>
          <w:sz w:val="22"/>
          <w:szCs w:val="22"/>
        </w:rPr>
        <w:t xml:space="preserve"> </w:t>
      </w:r>
      <w:r w:rsidR="00462207" w:rsidRPr="00A5180A">
        <w:rPr>
          <w:rFonts w:ascii="Times New Roman" w:hAnsi="Times New Roman"/>
          <w:sz w:val="22"/>
          <w:szCs w:val="22"/>
        </w:rPr>
        <w:t xml:space="preserve">of the </w:t>
      </w:r>
      <w:r w:rsidR="00294BFF" w:rsidRPr="00A5180A">
        <w:rPr>
          <w:rFonts w:ascii="Times New Roman" w:hAnsi="Times New Roman"/>
          <w:sz w:val="22"/>
          <w:szCs w:val="22"/>
        </w:rPr>
        <w:t xml:space="preserve">entire </w:t>
      </w:r>
      <w:r w:rsidR="00462207" w:rsidRPr="00A5180A">
        <w:rPr>
          <w:rFonts w:ascii="Times New Roman" w:hAnsi="Times New Roman"/>
          <w:sz w:val="22"/>
          <w:szCs w:val="22"/>
        </w:rPr>
        <w:t>Treaty</w:t>
      </w:r>
      <w:r w:rsidR="00294BFF" w:rsidRPr="00A5180A">
        <w:rPr>
          <w:rFonts w:ascii="Times New Roman" w:hAnsi="Times New Roman"/>
          <w:sz w:val="22"/>
          <w:szCs w:val="22"/>
        </w:rPr>
        <w:t xml:space="preserve"> of Versailles</w:t>
      </w:r>
      <w:r w:rsidR="00462207" w:rsidRPr="00A5180A">
        <w:rPr>
          <w:rFonts w:ascii="Times New Roman" w:hAnsi="Times New Roman"/>
          <w:sz w:val="22"/>
          <w:szCs w:val="22"/>
        </w:rPr>
        <w:t>?</w:t>
      </w:r>
      <w:r w:rsidR="00EF503D" w:rsidRPr="00A5180A">
        <w:rPr>
          <w:rFonts w:ascii="Times New Roman" w:hAnsi="Times New Roman"/>
          <w:sz w:val="22"/>
          <w:szCs w:val="22"/>
        </w:rPr>
        <w:t xml:space="preserve"> Was it successful in reaching that goal? Why or why not?</w:t>
      </w:r>
    </w:p>
    <w:p w14:paraId="20F39C1A" w14:textId="77777777" w:rsidR="005A4403" w:rsidRPr="00A5180A" w:rsidRDefault="005A4403" w:rsidP="00462207">
      <w:pPr>
        <w:pStyle w:val="NoSpacing"/>
        <w:rPr>
          <w:rFonts w:ascii="Times New Roman" w:hAnsi="Times New Roman"/>
          <w:sz w:val="22"/>
          <w:szCs w:val="22"/>
        </w:rPr>
      </w:pPr>
      <w:bookmarkStart w:id="0" w:name="_GoBack"/>
      <w:bookmarkEnd w:id="0"/>
    </w:p>
    <w:sectPr w:rsidR="005A4403" w:rsidRPr="00A5180A" w:rsidSect="00CE5B57">
      <w:footerReference w:type="even" r:id="rId8"/>
      <w:headerReference w:type="first" r:id="rId9"/>
      <w:pgSz w:w="12240" w:h="15840"/>
      <w:pgMar w:top="720" w:right="1440" w:bottom="72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518B8" w14:textId="77777777" w:rsidR="00C2527F" w:rsidRDefault="009D3AB0">
      <w:pPr>
        <w:spacing w:after="0"/>
      </w:pPr>
      <w:r>
        <w:separator/>
      </w:r>
    </w:p>
  </w:endnote>
  <w:endnote w:type="continuationSeparator" w:id="0">
    <w:p w14:paraId="0363F1AC" w14:textId="77777777" w:rsidR="00C2527F" w:rsidRDefault="009D3A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A904E" w14:textId="77777777" w:rsidR="0080322F" w:rsidRDefault="00111637" w:rsidP="00960D75">
    <w:pPr>
      <w:pStyle w:val="Footer"/>
      <w:framePr w:wrap="around" w:vAnchor="text" w:hAnchor="margin" w:xAlign="center" w:y="1"/>
      <w:rPr>
        <w:rStyle w:val="PageNumber"/>
      </w:rPr>
    </w:pPr>
    <w:r>
      <w:rPr>
        <w:rStyle w:val="PageNumber"/>
      </w:rPr>
      <w:fldChar w:fldCharType="begin"/>
    </w:r>
    <w:r w:rsidR="0080322F">
      <w:rPr>
        <w:rStyle w:val="PageNumber"/>
      </w:rPr>
      <w:instrText xml:space="preserve">PAGE  </w:instrText>
    </w:r>
    <w:r>
      <w:rPr>
        <w:rStyle w:val="PageNumber"/>
      </w:rPr>
      <w:fldChar w:fldCharType="end"/>
    </w:r>
  </w:p>
  <w:p w14:paraId="74DF0050" w14:textId="77777777" w:rsidR="0080322F" w:rsidRDefault="008032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420F2" w14:textId="77777777" w:rsidR="00C2527F" w:rsidRDefault="009D3AB0">
      <w:pPr>
        <w:spacing w:after="0"/>
      </w:pPr>
      <w:r>
        <w:separator/>
      </w:r>
    </w:p>
  </w:footnote>
  <w:footnote w:type="continuationSeparator" w:id="0">
    <w:p w14:paraId="0B88E52E" w14:textId="77777777" w:rsidR="00C2527F" w:rsidRDefault="009D3AB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B271F" w14:textId="77777777" w:rsidR="009A209C" w:rsidRPr="007B6B06" w:rsidRDefault="009A209C" w:rsidP="009A209C">
    <w:pPr>
      <w:pStyle w:val="NoSpacing"/>
      <w:rPr>
        <w:rFonts w:ascii="Times New Roman" w:hAnsi="Times New Roman" w:cs="Times New Roman"/>
        <w:sz w:val="28"/>
        <w:u w:val="single"/>
      </w:rPr>
    </w:pPr>
    <w:r w:rsidRPr="007B6B06">
      <w:rPr>
        <w:rFonts w:ascii="Times New Roman" w:hAnsi="Times New Roman" w:cs="Times New Roman"/>
      </w:rPr>
      <w:t xml:space="preserve">Name: </w:t>
    </w:r>
    <w:r w:rsidRPr="007B6B06">
      <w:rPr>
        <w:rFonts w:ascii="Times New Roman" w:hAnsi="Times New Roman" w:cs="Times New Roman"/>
        <w:u w:val="single"/>
      </w:rPr>
      <w:t>___________________</w:t>
    </w:r>
    <w:r w:rsidRPr="007B6B06">
      <w:rPr>
        <w:rFonts w:ascii="Times New Roman" w:hAnsi="Times New Roman" w:cs="Times New Roman"/>
      </w:rPr>
      <w:t xml:space="preserve">    </w:t>
    </w:r>
    <w:r w:rsidRPr="007B6B06">
      <w:rPr>
        <w:rFonts w:ascii="Times New Roman" w:hAnsi="Times New Roman" w:cs="Times New Roman"/>
        <w:sz w:val="28"/>
      </w:rPr>
      <w:t>Modern European History</w:t>
    </w:r>
    <w:r w:rsidRPr="007B6B06">
      <w:rPr>
        <w:rFonts w:ascii="Times New Roman" w:hAnsi="Times New Roman" w:cs="Times New Roman"/>
      </w:rPr>
      <w:tab/>
    </w:r>
    <w:r w:rsidRPr="007B6B06">
      <w:rPr>
        <w:rFonts w:ascii="Times New Roman" w:hAnsi="Times New Roman" w:cs="Times New Roman"/>
      </w:rPr>
      <w:tab/>
      <w:t xml:space="preserve">Date:  </w:t>
    </w:r>
    <w:r w:rsidRPr="007B6B06">
      <w:rPr>
        <w:rFonts w:ascii="Times New Roman" w:hAnsi="Times New Roman" w:cs="Times New Roman"/>
        <w:u w:val="single"/>
      </w:rPr>
      <w:t>____________</w:t>
    </w:r>
  </w:p>
  <w:p w14:paraId="6788C8BF" w14:textId="77777777" w:rsidR="009A209C" w:rsidRPr="007B6B06" w:rsidRDefault="009A209C" w:rsidP="009A209C">
    <w:pPr>
      <w:pStyle w:val="NoSpacing"/>
      <w:rPr>
        <w:rFonts w:ascii="Times New Roman" w:hAnsi="Times New Roman" w:cs="Times New Roman"/>
        <w:sz w:val="4"/>
        <w:szCs w:val="4"/>
      </w:rPr>
    </w:pPr>
  </w:p>
  <w:p w14:paraId="058A243A" w14:textId="77777777" w:rsidR="009A209C" w:rsidRPr="005F27E9" w:rsidRDefault="009A209C" w:rsidP="009A209C">
    <w:pPr>
      <w:pStyle w:val="NoSpacing"/>
      <w:jc w:val="center"/>
      <w:rPr>
        <w:rFonts w:ascii="Times New Roman" w:hAnsi="Times New Roman"/>
        <w:sz w:val="4"/>
        <w:szCs w:val="4"/>
      </w:rPr>
    </w:pPr>
  </w:p>
  <w:p w14:paraId="1F9C7A92" w14:textId="77777777" w:rsidR="009A209C" w:rsidRPr="006B1533" w:rsidRDefault="009A209C" w:rsidP="009A209C">
    <w:pPr>
      <w:pStyle w:val="NoSpacing"/>
      <w:jc w:val="center"/>
      <w:rPr>
        <w:rFonts w:ascii="Times New Roman" w:hAnsi="Times New Roman"/>
      </w:rPr>
    </w:pPr>
    <w:r>
      <w:rPr>
        <w:rFonts w:ascii="Times New Roman" w:hAnsi="Times New Roman"/>
      </w:rPr>
      <w:t>Unit 6</w:t>
    </w:r>
    <w:r w:rsidRPr="006B1533">
      <w:rPr>
        <w:rFonts w:ascii="Times New Roman" w:hAnsi="Times New Roman"/>
      </w:rPr>
      <w:t xml:space="preserve"> –</w:t>
    </w:r>
    <w:r>
      <w:rPr>
        <w:rFonts w:ascii="Times New Roman" w:hAnsi="Times New Roman"/>
      </w:rPr>
      <w:t xml:space="preserve"> </w:t>
    </w:r>
    <w:r w:rsidRPr="006B1533">
      <w:rPr>
        <w:rFonts w:ascii="Times New Roman" w:hAnsi="Times New Roman"/>
      </w:rPr>
      <w:t>Nation-Building and War</w:t>
    </w:r>
  </w:p>
  <w:p w14:paraId="5117010A" w14:textId="77777777" w:rsidR="009A209C" w:rsidRPr="005F27E9" w:rsidRDefault="009A209C" w:rsidP="009A209C">
    <w:pPr>
      <w:pStyle w:val="NoSpacing"/>
      <w:jc w:val="center"/>
      <w:rPr>
        <w:rFonts w:ascii="Times New Roman" w:hAnsi="Times New Roman"/>
        <w:sz w:val="4"/>
        <w:szCs w:val="4"/>
      </w:rPr>
    </w:pPr>
  </w:p>
  <w:p w14:paraId="016A608B" w14:textId="53171E4B" w:rsidR="009A209C" w:rsidRPr="009A209C" w:rsidRDefault="009A209C" w:rsidP="009A209C">
    <w:pPr>
      <w:pStyle w:val="NoSpacing"/>
      <w:jc w:val="center"/>
      <w:rPr>
        <w:rFonts w:ascii="Times New Roman" w:hAnsi="Times New Roman"/>
        <w:sz w:val="20"/>
      </w:rPr>
    </w:pPr>
    <w:r>
      <w:rPr>
        <w:rFonts w:ascii="Times New Roman" w:hAnsi="Times New Roman"/>
        <w:sz w:val="20"/>
      </w:rPr>
      <w:t>Excerpts of</w:t>
    </w:r>
    <w:r w:rsidRPr="008425D0">
      <w:rPr>
        <w:rFonts w:ascii="Times New Roman" w:hAnsi="Times New Roman"/>
        <w:sz w:val="20"/>
      </w:rPr>
      <w:t xml:space="preserve"> Treaty of Versailles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8F4"/>
    <w:rsid w:val="000E0E91"/>
    <w:rsid w:val="000E4CB6"/>
    <w:rsid w:val="00110FB1"/>
    <w:rsid w:val="00111637"/>
    <w:rsid w:val="00117902"/>
    <w:rsid w:val="00127F6A"/>
    <w:rsid w:val="00135442"/>
    <w:rsid w:val="00140539"/>
    <w:rsid w:val="00177BAA"/>
    <w:rsid w:val="001933CB"/>
    <w:rsid w:val="001C4512"/>
    <w:rsid w:val="001D025C"/>
    <w:rsid w:val="001D2D1D"/>
    <w:rsid w:val="00250F45"/>
    <w:rsid w:val="00266D74"/>
    <w:rsid w:val="00280505"/>
    <w:rsid w:val="00291A3B"/>
    <w:rsid w:val="00294BFF"/>
    <w:rsid w:val="003254AE"/>
    <w:rsid w:val="0039146E"/>
    <w:rsid w:val="003A45C4"/>
    <w:rsid w:val="003B7392"/>
    <w:rsid w:val="003D2744"/>
    <w:rsid w:val="00417ACA"/>
    <w:rsid w:val="004578F4"/>
    <w:rsid w:val="00462207"/>
    <w:rsid w:val="00475353"/>
    <w:rsid w:val="00484377"/>
    <w:rsid w:val="00493EF7"/>
    <w:rsid w:val="004F06E0"/>
    <w:rsid w:val="0054709B"/>
    <w:rsid w:val="00547A0D"/>
    <w:rsid w:val="00567CC7"/>
    <w:rsid w:val="00571DBA"/>
    <w:rsid w:val="005A4403"/>
    <w:rsid w:val="005B2896"/>
    <w:rsid w:val="005B70CB"/>
    <w:rsid w:val="00606807"/>
    <w:rsid w:val="00636AB8"/>
    <w:rsid w:val="00637A3A"/>
    <w:rsid w:val="00674810"/>
    <w:rsid w:val="00720BF8"/>
    <w:rsid w:val="00760081"/>
    <w:rsid w:val="0076226A"/>
    <w:rsid w:val="00764630"/>
    <w:rsid w:val="00787BB2"/>
    <w:rsid w:val="007A7793"/>
    <w:rsid w:val="007D024F"/>
    <w:rsid w:val="007D5245"/>
    <w:rsid w:val="0080322F"/>
    <w:rsid w:val="008425D0"/>
    <w:rsid w:val="00847668"/>
    <w:rsid w:val="008C4C46"/>
    <w:rsid w:val="008D1C6B"/>
    <w:rsid w:val="00914196"/>
    <w:rsid w:val="00930425"/>
    <w:rsid w:val="00932263"/>
    <w:rsid w:val="009A209C"/>
    <w:rsid w:val="009C4845"/>
    <w:rsid w:val="009D3AB0"/>
    <w:rsid w:val="009E134A"/>
    <w:rsid w:val="00A07E9B"/>
    <w:rsid w:val="00A5180A"/>
    <w:rsid w:val="00A70D1C"/>
    <w:rsid w:val="00A91820"/>
    <w:rsid w:val="00AE1B1A"/>
    <w:rsid w:val="00B12FC6"/>
    <w:rsid w:val="00B608B1"/>
    <w:rsid w:val="00B6228B"/>
    <w:rsid w:val="00BA5C79"/>
    <w:rsid w:val="00BB2E58"/>
    <w:rsid w:val="00BC501C"/>
    <w:rsid w:val="00BE017E"/>
    <w:rsid w:val="00BF69A6"/>
    <w:rsid w:val="00C2527F"/>
    <w:rsid w:val="00C54C0C"/>
    <w:rsid w:val="00C67693"/>
    <w:rsid w:val="00C940E4"/>
    <w:rsid w:val="00CD0EFA"/>
    <w:rsid w:val="00CE5B57"/>
    <w:rsid w:val="00D4337B"/>
    <w:rsid w:val="00D7042C"/>
    <w:rsid w:val="00D769FE"/>
    <w:rsid w:val="00DB298C"/>
    <w:rsid w:val="00DE6B3D"/>
    <w:rsid w:val="00DF1911"/>
    <w:rsid w:val="00E200EE"/>
    <w:rsid w:val="00E44756"/>
    <w:rsid w:val="00E76D4B"/>
    <w:rsid w:val="00EA25EE"/>
    <w:rsid w:val="00EA4BC4"/>
    <w:rsid w:val="00EA5293"/>
    <w:rsid w:val="00EF1382"/>
    <w:rsid w:val="00EF503D"/>
    <w:rsid w:val="00F3306D"/>
    <w:rsid w:val="00F67986"/>
    <w:rsid w:val="00FA385D"/>
    <w:rsid w:val="00FD2EE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9D0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3B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78F4"/>
    <w:pPr>
      <w:spacing w:after="0"/>
    </w:pPr>
  </w:style>
  <w:style w:type="paragraph" w:styleId="Footer">
    <w:name w:val="footer"/>
    <w:basedOn w:val="Normal"/>
    <w:link w:val="FooterChar"/>
    <w:uiPriority w:val="99"/>
    <w:unhideWhenUsed/>
    <w:rsid w:val="0080322F"/>
    <w:pPr>
      <w:tabs>
        <w:tab w:val="center" w:pos="4320"/>
        <w:tab w:val="right" w:pos="8640"/>
      </w:tabs>
      <w:spacing w:after="0"/>
    </w:pPr>
  </w:style>
  <w:style w:type="character" w:customStyle="1" w:styleId="FooterChar">
    <w:name w:val="Footer Char"/>
    <w:basedOn w:val="DefaultParagraphFont"/>
    <w:link w:val="Footer"/>
    <w:uiPriority w:val="99"/>
    <w:rsid w:val="0080322F"/>
  </w:style>
  <w:style w:type="character" w:styleId="PageNumber">
    <w:name w:val="page number"/>
    <w:basedOn w:val="DefaultParagraphFont"/>
    <w:uiPriority w:val="99"/>
    <w:semiHidden/>
    <w:unhideWhenUsed/>
    <w:rsid w:val="0080322F"/>
  </w:style>
  <w:style w:type="paragraph" w:styleId="Header">
    <w:name w:val="header"/>
    <w:basedOn w:val="Normal"/>
    <w:link w:val="HeaderChar"/>
    <w:uiPriority w:val="99"/>
    <w:unhideWhenUsed/>
    <w:rsid w:val="0080322F"/>
    <w:pPr>
      <w:tabs>
        <w:tab w:val="center" w:pos="4320"/>
        <w:tab w:val="right" w:pos="8640"/>
      </w:tabs>
      <w:spacing w:after="0"/>
    </w:pPr>
  </w:style>
  <w:style w:type="character" w:customStyle="1" w:styleId="HeaderChar">
    <w:name w:val="Header Char"/>
    <w:basedOn w:val="DefaultParagraphFont"/>
    <w:link w:val="Header"/>
    <w:uiPriority w:val="99"/>
    <w:rsid w:val="0080322F"/>
  </w:style>
  <w:style w:type="paragraph" w:styleId="BalloonText">
    <w:name w:val="Balloon Text"/>
    <w:basedOn w:val="Normal"/>
    <w:link w:val="BalloonTextChar"/>
    <w:uiPriority w:val="99"/>
    <w:semiHidden/>
    <w:unhideWhenUsed/>
    <w:rsid w:val="00BA5C7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5C7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3B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78F4"/>
    <w:pPr>
      <w:spacing w:after="0"/>
    </w:pPr>
  </w:style>
  <w:style w:type="paragraph" w:styleId="Footer">
    <w:name w:val="footer"/>
    <w:basedOn w:val="Normal"/>
    <w:link w:val="FooterChar"/>
    <w:uiPriority w:val="99"/>
    <w:unhideWhenUsed/>
    <w:rsid w:val="0080322F"/>
    <w:pPr>
      <w:tabs>
        <w:tab w:val="center" w:pos="4320"/>
        <w:tab w:val="right" w:pos="8640"/>
      </w:tabs>
      <w:spacing w:after="0"/>
    </w:pPr>
  </w:style>
  <w:style w:type="character" w:customStyle="1" w:styleId="FooterChar">
    <w:name w:val="Footer Char"/>
    <w:basedOn w:val="DefaultParagraphFont"/>
    <w:link w:val="Footer"/>
    <w:uiPriority w:val="99"/>
    <w:rsid w:val="0080322F"/>
  </w:style>
  <w:style w:type="character" w:styleId="PageNumber">
    <w:name w:val="page number"/>
    <w:basedOn w:val="DefaultParagraphFont"/>
    <w:uiPriority w:val="99"/>
    <w:semiHidden/>
    <w:unhideWhenUsed/>
    <w:rsid w:val="0080322F"/>
  </w:style>
  <w:style w:type="paragraph" w:styleId="Header">
    <w:name w:val="header"/>
    <w:basedOn w:val="Normal"/>
    <w:link w:val="HeaderChar"/>
    <w:uiPriority w:val="99"/>
    <w:unhideWhenUsed/>
    <w:rsid w:val="0080322F"/>
    <w:pPr>
      <w:tabs>
        <w:tab w:val="center" w:pos="4320"/>
        <w:tab w:val="right" w:pos="8640"/>
      </w:tabs>
      <w:spacing w:after="0"/>
    </w:pPr>
  </w:style>
  <w:style w:type="character" w:customStyle="1" w:styleId="HeaderChar">
    <w:name w:val="Header Char"/>
    <w:basedOn w:val="DefaultParagraphFont"/>
    <w:link w:val="Header"/>
    <w:uiPriority w:val="99"/>
    <w:rsid w:val="0080322F"/>
  </w:style>
  <w:style w:type="paragraph" w:styleId="BalloonText">
    <w:name w:val="Balloon Text"/>
    <w:basedOn w:val="Normal"/>
    <w:link w:val="BalloonTextChar"/>
    <w:uiPriority w:val="99"/>
    <w:semiHidden/>
    <w:unhideWhenUsed/>
    <w:rsid w:val="00BA5C7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5C7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809">
      <w:bodyDiv w:val="1"/>
      <w:marLeft w:val="0"/>
      <w:marRight w:val="0"/>
      <w:marTop w:val="0"/>
      <w:marBottom w:val="0"/>
      <w:divBdr>
        <w:top w:val="none" w:sz="0" w:space="0" w:color="auto"/>
        <w:left w:val="none" w:sz="0" w:space="0" w:color="auto"/>
        <w:bottom w:val="none" w:sz="0" w:space="0" w:color="auto"/>
        <w:right w:val="none" w:sz="0" w:space="0" w:color="auto"/>
      </w:divBdr>
    </w:div>
    <w:div w:id="209994910">
      <w:bodyDiv w:val="1"/>
      <w:marLeft w:val="0"/>
      <w:marRight w:val="0"/>
      <w:marTop w:val="0"/>
      <w:marBottom w:val="0"/>
      <w:divBdr>
        <w:top w:val="none" w:sz="0" w:space="0" w:color="auto"/>
        <w:left w:val="none" w:sz="0" w:space="0" w:color="auto"/>
        <w:bottom w:val="none" w:sz="0" w:space="0" w:color="auto"/>
        <w:right w:val="none" w:sz="0" w:space="0" w:color="auto"/>
      </w:divBdr>
    </w:div>
    <w:div w:id="1817071061">
      <w:bodyDiv w:val="1"/>
      <w:marLeft w:val="0"/>
      <w:marRight w:val="0"/>
      <w:marTop w:val="0"/>
      <w:marBottom w:val="0"/>
      <w:divBdr>
        <w:top w:val="none" w:sz="0" w:space="0" w:color="auto"/>
        <w:left w:val="none" w:sz="0" w:space="0" w:color="auto"/>
        <w:bottom w:val="none" w:sz="0" w:space="0" w:color="auto"/>
        <w:right w:val="none" w:sz="0" w:space="0" w:color="auto"/>
      </w:divBdr>
    </w:div>
    <w:div w:id="21298595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494</Words>
  <Characters>2819</Characters>
  <Application>Microsoft Macintosh Word</Application>
  <DocSecurity>0</DocSecurity>
  <Lines>23</Lines>
  <Paragraphs>6</Paragraphs>
  <ScaleCrop>false</ScaleCrop>
  <Company>Brunswick School Department</Company>
  <LinksUpToDate>false</LinksUpToDate>
  <CharactersWithSpaces>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13</cp:revision>
  <dcterms:created xsi:type="dcterms:W3CDTF">2017-04-11T23:39:00Z</dcterms:created>
  <dcterms:modified xsi:type="dcterms:W3CDTF">2017-04-12T00:25:00Z</dcterms:modified>
</cp:coreProperties>
</file>