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6814D" w14:textId="77777777" w:rsidR="0030648B" w:rsidRPr="00F3354E" w:rsidRDefault="0030648B" w:rsidP="0030648B">
      <w:pPr>
        <w:pStyle w:val="NoSpacing"/>
        <w:rPr>
          <w:rFonts w:ascii="Times New Roman" w:hAnsi="Times New Roman" w:cs="Times New Roman"/>
          <w:sz w:val="20"/>
        </w:rPr>
      </w:pPr>
    </w:p>
    <w:p w14:paraId="023B14E8" w14:textId="77777777" w:rsidR="0030648B" w:rsidRPr="00F3354E" w:rsidRDefault="0030648B" w:rsidP="00491DD2">
      <w:pPr>
        <w:pStyle w:val="NoSpacing"/>
        <w:rPr>
          <w:rFonts w:ascii="Times New Roman" w:hAnsi="Times New Roman" w:cs="Times New Roman"/>
          <w:b/>
          <w:sz w:val="22"/>
          <w:szCs w:val="22"/>
        </w:rPr>
      </w:pPr>
      <w:r w:rsidRPr="00F3354E">
        <w:rPr>
          <w:rFonts w:ascii="Times New Roman" w:hAnsi="Times New Roman" w:cs="Times New Roman"/>
          <w:b/>
          <w:sz w:val="22"/>
          <w:szCs w:val="22"/>
        </w:rPr>
        <w:t>Directions: Read and annotate the packet.</w:t>
      </w:r>
    </w:p>
    <w:p w14:paraId="4E32CC9C" w14:textId="77777777" w:rsidR="00DF72EF" w:rsidRPr="0030648B" w:rsidRDefault="00DF72EF" w:rsidP="00491DD2">
      <w:pPr>
        <w:pStyle w:val="NoSpacing"/>
        <w:rPr>
          <w:rFonts w:ascii="Times New Roman" w:hAnsi="Times New Roman" w:cs="Times New Roman"/>
          <w:sz w:val="22"/>
          <w:szCs w:val="22"/>
        </w:rPr>
      </w:pPr>
    </w:p>
    <w:p w14:paraId="040BE204" w14:textId="3562FABB" w:rsidR="0030648B" w:rsidRPr="00491DD2" w:rsidRDefault="00DF72EF" w:rsidP="00491DD2">
      <w:pPr>
        <w:pStyle w:val="NoSpacing"/>
        <w:rPr>
          <w:rFonts w:ascii="Times New Roman" w:hAnsi="Times New Roman" w:cs="Times New Roman"/>
          <w:i/>
          <w:sz w:val="20"/>
          <w:szCs w:val="20"/>
        </w:rPr>
      </w:pPr>
      <w:r w:rsidRPr="00491DD2">
        <w:rPr>
          <w:rFonts w:ascii="Times New Roman" w:hAnsi="Times New Roman" w:cs="Times New Roman"/>
          <w:i/>
          <w:sz w:val="20"/>
          <w:szCs w:val="20"/>
        </w:rPr>
        <w:t xml:space="preserve">As part of their vision for Europe, the Nazis proposed a new racial order. They proclaimed that the Germanic peoples, or Aryans, were a </w:t>
      </w:r>
      <w:r w:rsidR="00A83278">
        <w:rPr>
          <w:rFonts w:ascii="Times New Roman" w:hAnsi="Times New Roman" w:cs="Times New Roman"/>
          <w:i/>
          <w:sz w:val="20"/>
          <w:szCs w:val="20"/>
        </w:rPr>
        <w:t>“</w:t>
      </w:r>
      <w:r w:rsidRPr="00491DD2">
        <w:rPr>
          <w:rFonts w:ascii="Times New Roman" w:hAnsi="Times New Roman" w:cs="Times New Roman"/>
          <w:i/>
          <w:sz w:val="20"/>
          <w:szCs w:val="20"/>
        </w:rPr>
        <w:t>master race.</w:t>
      </w:r>
      <w:r w:rsidR="00A83278">
        <w:rPr>
          <w:rFonts w:ascii="Times New Roman" w:hAnsi="Times New Roman" w:cs="Times New Roman"/>
          <w:i/>
          <w:sz w:val="20"/>
          <w:szCs w:val="20"/>
        </w:rPr>
        <w:t>”</w:t>
      </w:r>
      <w:r w:rsidRPr="00491DD2">
        <w:rPr>
          <w:rFonts w:ascii="Times New Roman" w:hAnsi="Times New Roman" w:cs="Times New Roman"/>
          <w:i/>
          <w:sz w:val="20"/>
          <w:szCs w:val="20"/>
        </w:rPr>
        <w:t xml:space="preserve"> (This was a misuse of the term </w:t>
      </w:r>
      <w:r w:rsidRPr="00491DD2">
        <w:rPr>
          <w:rFonts w:ascii="Times New Roman" w:hAnsi="Times New Roman" w:cs="Times New Roman"/>
          <w:i/>
          <w:iCs/>
          <w:sz w:val="20"/>
          <w:szCs w:val="20"/>
        </w:rPr>
        <w:t>Aryan</w:t>
      </w:r>
      <w:r w:rsidR="005321B6" w:rsidRPr="00491DD2">
        <w:rPr>
          <w:rFonts w:ascii="Times New Roman" w:hAnsi="Times New Roman" w:cs="Times New Roman"/>
          <w:i/>
          <w:iCs/>
          <w:sz w:val="20"/>
          <w:szCs w:val="20"/>
        </w:rPr>
        <w:t xml:space="preserve">, which </w:t>
      </w:r>
      <w:r w:rsidRPr="00491DD2">
        <w:rPr>
          <w:rFonts w:ascii="Times New Roman" w:hAnsi="Times New Roman" w:cs="Times New Roman"/>
          <w:i/>
          <w:sz w:val="20"/>
          <w:szCs w:val="20"/>
        </w:rPr>
        <w:t>actually refers to the Indo-European peoples who began to migrate into the Indian subcontinent around 1500 B.C.) The Nazis claimed that all non-Aryan peoples, particularly Jewish people, were inferior. This racist message would eventually lead to the Holocaust, the systematic mass slaughter of Jews and other groups judged inferior by the Nazis.</w:t>
      </w:r>
    </w:p>
    <w:p w14:paraId="7A925D96" w14:textId="77777777" w:rsidR="0030648B" w:rsidRPr="0030648B" w:rsidRDefault="0030648B" w:rsidP="00491DD2">
      <w:pPr>
        <w:pStyle w:val="NoSpacing"/>
        <w:rPr>
          <w:rFonts w:ascii="Times New Roman" w:hAnsi="Times New Roman" w:cs="Times New Roman"/>
          <w:sz w:val="22"/>
          <w:szCs w:val="22"/>
        </w:rPr>
      </w:pPr>
    </w:p>
    <w:p w14:paraId="450BE84E" w14:textId="2999B587" w:rsidR="0030648B" w:rsidRPr="00235E41" w:rsidRDefault="00491DD2" w:rsidP="0030648B">
      <w:pPr>
        <w:pStyle w:val="NoSpacing"/>
        <w:rPr>
          <w:rFonts w:ascii="Times New Roman" w:hAnsi="Times New Roman" w:cs="Times New Roman"/>
          <w:b/>
          <w:sz w:val="26"/>
          <w:szCs w:val="26"/>
        </w:rPr>
      </w:pPr>
      <w:r>
        <w:rPr>
          <w:rFonts w:ascii="Times New Roman" w:hAnsi="Times New Roman" w:cs="Times New Roman"/>
          <w:noProof/>
          <w:sz w:val="22"/>
          <w:szCs w:val="22"/>
        </w:rPr>
        <w:drawing>
          <wp:anchor distT="0" distB="0" distL="114300" distR="114300" simplePos="0" relativeHeight="251658240" behindDoc="0" locked="0" layoutInCell="1" allowOverlap="1" wp14:anchorId="61614393" wp14:editId="08D5D489">
            <wp:simplePos x="0" y="0"/>
            <wp:positionH relativeFrom="column">
              <wp:posOffset>4572000</wp:posOffset>
            </wp:positionH>
            <wp:positionV relativeFrom="paragraph">
              <wp:posOffset>49530</wp:posOffset>
            </wp:positionV>
            <wp:extent cx="1288415" cy="2120900"/>
            <wp:effectExtent l="0" t="0" r="0" b="127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41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48B" w:rsidRPr="00235E41">
        <w:rPr>
          <w:rFonts w:ascii="Times New Roman" w:hAnsi="Times New Roman" w:cs="Times New Roman"/>
          <w:b/>
          <w:sz w:val="26"/>
          <w:szCs w:val="26"/>
        </w:rPr>
        <w:t>The Holocaust Begins</w:t>
      </w:r>
    </w:p>
    <w:p w14:paraId="74DBE14F" w14:textId="2C0DD463" w:rsidR="0030648B" w:rsidRP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To gain support for his racist ideas, Hitler knowingly tapped into a hatred for Jews that had deep roots in European history. For generations, many Germans, along with other Europeans, had targeted Jews as the cause of their failures. Some Germans even blamed Jews for their country’s defeat in World War I and for its economic problems after that war.</w:t>
      </w:r>
    </w:p>
    <w:p w14:paraId="192FC0C3" w14:textId="77777777" w:rsidR="00491DD2" w:rsidRPr="00491DD2" w:rsidRDefault="00491DD2" w:rsidP="00491DD2">
      <w:pPr>
        <w:pStyle w:val="NoSpacing"/>
        <w:rPr>
          <w:rFonts w:ascii="Times New Roman" w:hAnsi="Times New Roman" w:cs="Times New Roman"/>
          <w:sz w:val="16"/>
          <w:szCs w:val="16"/>
        </w:rPr>
      </w:pPr>
    </w:p>
    <w:p w14:paraId="325F7FE6" w14:textId="1568FD68" w:rsid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In time, the Nazis made the targeting of Jews a government policy. The Nuremberg Laws, passed in 1935, deprived Jews </w:t>
      </w:r>
      <w:r w:rsidR="006C62A8">
        <w:rPr>
          <w:rFonts w:ascii="Times New Roman" w:hAnsi="Times New Roman" w:cs="Times New Roman"/>
          <w:sz w:val="22"/>
          <w:szCs w:val="22"/>
        </w:rPr>
        <w:t>of their rights to German citi</w:t>
      </w:r>
      <w:r w:rsidRPr="0030648B">
        <w:rPr>
          <w:rFonts w:ascii="Times New Roman" w:hAnsi="Times New Roman" w:cs="Times New Roman"/>
          <w:sz w:val="22"/>
          <w:szCs w:val="22"/>
        </w:rPr>
        <w:t>zenship and forbade marriages between Jews and non-Jews. Laws passed later also limited the kinds of work that Jews could do.</w:t>
      </w:r>
    </w:p>
    <w:p w14:paraId="2B59B04C" w14:textId="566D3906" w:rsidR="00B7230D" w:rsidRDefault="00B7230D" w:rsidP="0030648B">
      <w:pPr>
        <w:pStyle w:val="NoSpacing"/>
        <w:rPr>
          <w:rFonts w:ascii="Times New Roman" w:hAnsi="Times New Roman" w:cs="Times New Roman"/>
          <w:sz w:val="22"/>
          <w:szCs w:val="22"/>
        </w:rPr>
      </w:pPr>
    </w:p>
    <w:p w14:paraId="6B70450F" w14:textId="28AA6BCA" w:rsidR="006C62A8" w:rsidRPr="006C62A8" w:rsidRDefault="00A83278" w:rsidP="0030648B">
      <w:pPr>
        <w:pStyle w:val="NoSpacing"/>
        <w:rPr>
          <w:rFonts w:ascii="Times New Roman" w:hAnsi="Times New Roman" w:cs="Times New Roman"/>
          <w:b/>
          <w:sz w:val="22"/>
          <w:szCs w:val="22"/>
        </w:rPr>
      </w:pPr>
      <w:r>
        <w:rPr>
          <w:rFonts w:ascii="Times New Roman" w:hAnsi="Times New Roman" w:cs="Times New Roman"/>
          <w:b/>
          <w:sz w:val="22"/>
          <w:szCs w:val="22"/>
        </w:rPr>
        <w:t>“</w:t>
      </w:r>
      <w:r w:rsidR="006C62A8" w:rsidRPr="006C62A8">
        <w:rPr>
          <w:rFonts w:ascii="Times New Roman" w:hAnsi="Times New Roman" w:cs="Times New Roman"/>
          <w:b/>
          <w:sz w:val="22"/>
          <w:szCs w:val="22"/>
        </w:rPr>
        <w:t>Night of Broken Glass</w:t>
      </w:r>
      <w:r>
        <w:rPr>
          <w:rFonts w:ascii="Times New Roman" w:hAnsi="Times New Roman" w:cs="Times New Roman"/>
          <w:b/>
          <w:sz w:val="22"/>
          <w:szCs w:val="22"/>
        </w:rPr>
        <w:t>”</w:t>
      </w:r>
    </w:p>
    <w:p w14:paraId="14BA591F" w14:textId="4D163A2C" w:rsidR="0030648B" w:rsidRP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Worse was yet to come. Early in November 1938, </w:t>
      </w:r>
      <w:r w:rsidR="00B7230D">
        <w:rPr>
          <w:rFonts w:ascii="Times New Roman" w:hAnsi="Times New Roman" w:cs="Times New Roman"/>
          <w:sz w:val="22"/>
          <w:szCs w:val="22"/>
        </w:rPr>
        <w:t>17-year-old Herschel Grynszpan</w:t>
      </w:r>
      <w:r w:rsidRPr="0030648B">
        <w:rPr>
          <w:rFonts w:ascii="Times New Roman" w:hAnsi="Times New Roman" w:cs="Times New Roman"/>
          <w:sz w:val="22"/>
          <w:szCs w:val="22"/>
        </w:rPr>
        <w:t>, a Jewish youth from Germany, was visiting an uncle in Paris. While Grynszpan was there, he received a postcard. It said that after living in Germany for 27 years, his father had been deported to Poland. On November 7, wishing to avenge his father’s deportation, Grynszpan shot a German diplomat living in Paris.</w:t>
      </w:r>
    </w:p>
    <w:p w14:paraId="5802BA53" w14:textId="77777777" w:rsidR="00491DD2" w:rsidRPr="00491DD2" w:rsidRDefault="00491DD2" w:rsidP="00491DD2">
      <w:pPr>
        <w:pStyle w:val="NoSpacing"/>
        <w:rPr>
          <w:rFonts w:ascii="Times New Roman" w:hAnsi="Times New Roman" w:cs="Times New Roman"/>
          <w:sz w:val="16"/>
          <w:szCs w:val="16"/>
        </w:rPr>
      </w:pPr>
    </w:p>
    <w:p w14:paraId="4BF9C770" w14:textId="048D96C1" w:rsid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When Nazi leaders heard the news, they launched a violent attack on the Jewish community. On November 9, Nazi storm troopers attacked Jewish homes, businesses, and synagogues across Germany and murdered close to 100 Jews. An American in Leipzig wrote, </w:t>
      </w:r>
      <w:r w:rsidR="00A83278">
        <w:rPr>
          <w:rFonts w:ascii="Times New Roman" w:hAnsi="Times New Roman" w:cs="Times New Roman"/>
          <w:sz w:val="22"/>
          <w:szCs w:val="22"/>
        </w:rPr>
        <w:t>“</w:t>
      </w:r>
      <w:r w:rsidRPr="0030648B">
        <w:rPr>
          <w:rFonts w:ascii="Times New Roman" w:hAnsi="Times New Roman" w:cs="Times New Roman"/>
          <w:sz w:val="22"/>
          <w:szCs w:val="22"/>
        </w:rPr>
        <w:t>Jewish shop windows by the hundreds were systematically . . . smashed. . . . The main streets o</w:t>
      </w:r>
      <w:r w:rsidR="00C72725">
        <w:rPr>
          <w:rFonts w:ascii="Times New Roman" w:hAnsi="Times New Roman" w:cs="Times New Roman"/>
          <w:sz w:val="22"/>
          <w:szCs w:val="22"/>
        </w:rPr>
        <w:t>f the city were a positive lit</w:t>
      </w:r>
      <w:r w:rsidRPr="0030648B">
        <w:rPr>
          <w:rFonts w:ascii="Times New Roman" w:hAnsi="Times New Roman" w:cs="Times New Roman"/>
          <w:sz w:val="22"/>
          <w:szCs w:val="22"/>
        </w:rPr>
        <w:t>ter of shattered plate glass.</w:t>
      </w:r>
      <w:r w:rsidR="00A83278">
        <w:rPr>
          <w:rFonts w:ascii="Times New Roman" w:hAnsi="Times New Roman" w:cs="Times New Roman"/>
          <w:sz w:val="22"/>
          <w:szCs w:val="22"/>
        </w:rPr>
        <w:t>”</w:t>
      </w:r>
      <w:r w:rsidRPr="0030648B">
        <w:rPr>
          <w:rFonts w:ascii="Times New Roman" w:hAnsi="Times New Roman" w:cs="Times New Roman"/>
          <w:sz w:val="22"/>
          <w:szCs w:val="22"/>
        </w:rPr>
        <w:t xml:space="preserve"> It is for this reason that the night of November 9 became known as </w:t>
      </w:r>
      <w:r w:rsidRPr="0030648B">
        <w:rPr>
          <w:rFonts w:ascii="Times New Roman" w:hAnsi="Times New Roman" w:cs="Times New Roman"/>
          <w:i/>
          <w:iCs/>
          <w:sz w:val="22"/>
          <w:szCs w:val="22"/>
        </w:rPr>
        <w:t>Kristallnacht</w:t>
      </w:r>
      <w:r w:rsidRPr="0030648B">
        <w:rPr>
          <w:rFonts w:ascii="Times New Roman" w:hAnsi="Times New Roman" w:cs="Times New Roman"/>
          <w:sz w:val="22"/>
          <w:szCs w:val="22"/>
        </w:rPr>
        <w:t xml:space="preserve">, or </w:t>
      </w:r>
      <w:r w:rsidR="00A83278">
        <w:rPr>
          <w:rFonts w:ascii="Times New Roman" w:hAnsi="Times New Roman" w:cs="Times New Roman"/>
          <w:sz w:val="22"/>
          <w:szCs w:val="22"/>
        </w:rPr>
        <w:t>“</w:t>
      </w:r>
      <w:r w:rsidRPr="0030648B">
        <w:rPr>
          <w:rFonts w:ascii="Times New Roman" w:hAnsi="Times New Roman" w:cs="Times New Roman"/>
          <w:sz w:val="22"/>
          <w:szCs w:val="22"/>
        </w:rPr>
        <w:t>Night of Broken Glass.</w:t>
      </w:r>
      <w:r w:rsidR="00A83278">
        <w:rPr>
          <w:rFonts w:ascii="Times New Roman" w:hAnsi="Times New Roman" w:cs="Times New Roman"/>
          <w:sz w:val="22"/>
          <w:szCs w:val="22"/>
        </w:rPr>
        <w:t>”</w:t>
      </w:r>
      <w:r w:rsidRPr="0030648B">
        <w:rPr>
          <w:rFonts w:ascii="Times New Roman" w:hAnsi="Times New Roman" w:cs="Times New Roman"/>
          <w:sz w:val="22"/>
          <w:szCs w:val="22"/>
        </w:rPr>
        <w:t xml:space="preserve"> A 14-year-old boy described his memory of that awful night:</w:t>
      </w:r>
    </w:p>
    <w:p w14:paraId="27C172AB" w14:textId="77777777" w:rsidR="00504967" w:rsidRPr="00491DD2" w:rsidRDefault="00504967" w:rsidP="0030648B">
      <w:pPr>
        <w:pStyle w:val="NoSpacing"/>
        <w:rPr>
          <w:rFonts w:ascii="Times New Roman" w:hAnsi="Times New Roman" w:cs="Times New Roman"/>
          <w:sz w:val="10"/>
          <w:szCs w:val="10"/>
        </w:rPr>
      </w:pPr>
    </w:p>
    <w:p w14:paraId="3913E368" w14:textId="17E5F9CD" w:rsidR="00504967" w:rsidRPr="00504967" w:rsidRDefault="00504967" w:rsidP="00504967">
      <w:pPr>
        <w:pStyle w:val="NoSpacing"/>
        <w:ind w:left="720" w:right="720"/>
        <w:rPr>
          <w:rFonts w:asciiTheme="majorHAnsi" w:hAnsiTheme="majorHAnsi" w:cs="Times New Roman"/>
          <w:i/>
          <w:sz w:val="20"/>
          <w:szCs w:val="20"/>
        </w:rPr>
      </w:pPr>
      <w:r w:rsidRPr="00504967">
        <w:rPr>
          <w:rFonts w:asciiTheme="majorHAnsi" w:hAnsiTheme="majorHAnsi" w:cs="Times New Roman"/>
          <w:i/>
          <w:sz w:val="20"/>
          <w:szCs w:val="20"/>
        </w:rPr>
        <w:t xml:space="preserve">All the things for which my parents had worked for eighteen long years were destroyed in less than ten minutes. Piles of valuable glasses, expensive furniture, linens—in short, everything was destroyed. . . . The Nazis left us, yelling, </w:t>
      </w:r>
      <w:r w:rsidR="00A83278">
        <w:rPr>
          <w:rFonts w:asciiTheme="majorHAnsi" w:hAnsiTheme="majorHAnsi" w:cs="Times New Roman"/>
          <w:i/>
          <w:sz w:val="20"/>
          <w:szCs w:val="20"/>
        </w:rPr>
        <w:t>“</w:t>
      </w:r>
      <w:r w:rsidRPr="00504967">
        <w:rPr>
          <w:rFonts w:asciiTheme="majorHAnsi" w:hAnsiTheme="majorHAnsi" w:cs="Times New Roman"/>
          <w:i/>
          <w:sz w:val="20"/>
          <w:szCs w:val="20"/>
        </w:rPr>
        <w:t>Don’t try to leave this house! We’ll soon be back again and take you to a concentration camp to be shot.</w:t>
      </w:r>
      <w:r w:rsidR="00A83278">
        <w:rPr>
          <w:rFonts w:asciiTheme="majorHAnsi" w:hAnsiTheme="majorHAnsi" w:cs="Times New Roman"/>
          <w:i/>
          <w:sz w:val="20"/>
          <w:szCs w:val="20"/>
        </w:rPr>
        <w:t>”</w:t>
      </w:r>
    </w:p>
    <w:p w14:paraId="4B07D576" w14:textId="77777777" w:rsidR="00504967" w:rsidRPr="00504967" w:rsidRDefault="00504967" w:rsidP="00504967">
      <w:pPr>
        <w:pStyle w:val="NoSpacing"/>
        <w:ind w:left="720" w:right="720"/>
        <w:jc w:val="right"/>
        <w:rPr>
          <w:rFonts w:ascii="Times New Roman" w:hAnsi="Times New Roman" w:cs="Times New Roman"/>
          <w:sz w:val="20"/>
          <w:szCs w:val="20"/>
        </w:rPr>
      </w:pPr>
      <w:r w:rsidRPr="00504967">
        <w:rPr>
          <w:rFonts w:ascii="Times New Roman" w:hAnsi="Times New Roman" w:cs="Times New Roman"/>
          <w:sz w:val="20"/>
          <w:szCs w:val="20"/>
        </w:rPr>
        <w:t xml:space="preserve">M. I. LIBAU, quoted in </w:t>
      </w:r>
      <w:r w:rsidRPr="00504967">
        <w:rPr>
          <w:rFonts w:ascii="Times New Roman" w:hAnsi="Times New Roman" w:cs="Times New Roman"/>
          <w:i/>
          <w:iCs/>
          <w:sz w:val="20"/>
          <w:szCs w:val="20"/>
        </w:rPr>
        <w:t>Never to Forget: The Jews of the Holocaust</w:t>
      </w:r>
    </w:p>
    <w:p w14:paraId="7BB2F8E9" w14:textId="77777777" w:rsidR="00491DD2" w:rsidRPr="00491DD2" w:rsidRDefault="00491DD2" w:rsidP="00491DD2">
      <w:pPr>
        <w:pStyle w:val="NoSpacing"/>
        <w:rPr>
          <w:rFonts w:ascii="Times New Roman" w:hAnsi="Times New Roman" w:cs="Times New Roman"/>
          <w:sz w:val="16"/>
          <w:szCs w:val="16"/>
        </w:rPr>
      </w:pPr>
    </w:p>
    <w:p w14:paraId="1006AC74" w14:textId="016E277F"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i/>
          <w:iCs/>
          <w:sz w:val="22"/>
          <w:szCs w:val="22"/>
        </w:rPr>
        <w:t xml:space="preserve">Kristallnacht </w:t>
      </w:r>
      <w:r w:rsidRPr="003B6BC5">
        <w:rPr>
          <w:rFonts w:ascii="Times New Roman" w:hAnsi="Times New Roman" w:cs="Times New Roman"/>
          <w:sz w:val="22"/>
          <w:szCs w:val="22"/>
        </w:rPr>
        <w:t>marked a major step-up in the Nazi policy of Jewish persecution. The</w:t>
      </w:r>
      <w:r>
        <w:rPr>
          <w:rFonts w:ascii="Times New Roman" w:hAnsi="Times New Roman" w:cs="Times New Roman"/>
          <w:sz w:val="22"/>
          <w:szCs w:val="22"/>
        </w:rPr>
        <w:t xml:space="preserve"> </w:t>
      </w:r>
      <w:r w:rsidRPr="003B6BC5">
        <w:rPr>
          <w:rFonts w:ascii="Times New Roman" w:hAnsi="Times New Roman" w:cs="Times New Roman"/>
          <w:sz w:val="22"/>
          <w:szCs w:val="22"/>
        </w:rPr>
        <w:t>future for Jews in Germany looked truly grim.</w:t>
      </w:r>
    </w:p>
    <w:p w14:paraId="3847549A" w14:textId="77777777" w:rsidR="003B6BC5" w:rsidRPr="003B6BC5" w:rsidRDefault="003B6BC5" w:rsidP="003B6BC5">
      <w:pPr>
        <w:pStyle w:val="NoSpacing"/>
        <w:rPr>
          <w:rFonts w:ascii="Times New Roman" w:hAnsi="Times New Roman" w:cs="Times New Roman"/>
          <w:b/>
          <w:sz w:val="22"/>
          <w:szCs w:val="22"/>
        </w:rPr>
      </w:pPr>
      <w:r w:rsidRPr="003B6BC5">
        <w:rPr>
          <w:rFonts w:ascii="Times New Roman" w:hAnsi="Times New Roman" w:cs="Times New Roman"/>
          <w:b/>
          <w:sz w:val="22"/>
          <w:szCs w:val="22"/>
        </w:rPr>
        <w:lastRenderedPageBreak/>
        <w:t>A Flood of Refugees</w:t>
      </w:r>
    </w:p>
    <w:p w14:paraId="6B129BBB" w14:textId="23857B61"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 xml:space="preserve">After </w:t>
      </w:r>
      <w:r w:rsidRPr="003B6BC5">
        <w:rPr>
          <w:rFonts w:ascii="Times New Roman" w:hAnsi="Times New Roman" w:cs="Times New Roman"/>
          <w:i/>
          <w:iCs/>
          <w:sz w:val="22"/>
          <w:szCs w:val="22"/>
        </w:rPr>
        <w:t>Kristallnacht</w:t>
      </w:r>
      <w:r w:rsidRPr="003B6BC5">
        <w:rPr>
          <w:rFonts w:ascii="Times New Roman" w:hAnsi="Times New Roman" w:cs="Times New Roman"/>
          <w:sz w:val="22"/>
          <w:szCs w:val="22"/>
        </w:rPr>
        <w:t>, some Jews realized that violence against them was bound to increase. By the end of 1939, a number of German Jews had fled to other countries. Many however, remained in Germany. Later, Hitler conquered territories in which millions more Jews lived.</w:t>
      </w:r>
    </w:p>
    <w:p w14:paraId="40F4285E" w14:textId="77777777" w:rsidR="00055C46" w:rsidRPr="00491DD2" w:rsidRDefault="00055C46" w:rsidP="00055C46">
      <w:pPr>
        <w:pStyle w:val="NoSpacing"/>
        <w:rPr>
          <w:rFonts w:ascii="Times New Roman" w:hAnsi="Times New Roman" w:cs="Times New Roman"/>
          <w:sz w:val="16"/>
          <w:szCs w:val="16"/>
        </w:rPr>
      </w:pPr>
    </w:p>
    <w:p w14:paraId="43ED3A9D" w14:textId="37ABF5BB"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 xml:space="preserve">At first, Hitler favored emigration as a solution to what he called </w:t>
      </w:r>
      <w:r w:rsidR="00A83278">
        <w:rPr>
          <w:rFonts w:ascii="Times New Roman" w:hAnsi="Times New Roman" w:cs="Times New Roman"/>
          <w:sz w:val="22"/>
          <w:szCs w:val="22"/>
        </w:rPr>
        <w:t>“</w:t>
      </w:r>
      <w:r w:rsidRPr="003B6BC5">
        <w:rPr>
          <w:rFonts w:ascii="Times New Roman" w:hAnsi="Times New Roman" w:cs="Times New Roman"/>
          <w:sz w:val="22"/>
          <w:szCs w:val="22"/>
        </w:rPr>
        <w:t>the Jewish problem.</w:t>
      </w:r>
      <w:r w:rsidR="00A83278">
        <w:rPr>
          <w:rFonts w:ascii="Times New Roman" w:hAnsi="Times New Roman" w:cs="Times New Roman"/>
          <w:sz w:val="22"/>
          <w:szCs w:val="22"/>
        </w:rPr>
        <w:t>”</w:t>
      </w:r>
      <w:r w:rsidRPr="003B6BC5">
        <w:rPr>
          <w:rFonts w:ascii="Times New Roman" w:hAnsi="Times New Roman" w:cs="Times New Roman"/>
          <w:sz w:val="22"/>
          <w:szCs w:val="22"/>
        </w:rPr>
        <w:t xml:space="preserve"> Getting other countries to continue admitting Germany’s Jews became an issue, however. After admitting tens of thousands</w:t>
      </w:r>
      <w:r w:rsidR="0034641A">
        <w:rPr>
          <w:rFonts w:ascii="Times New Roman" w:hAnsi="Times New Roman" w:cs="Times New Roman"/>
          <w:sz w:val="22"/>
          <w:szCs w:val="22"/>
        </w:rPr>
        <w:t xml:space="preserve"> of Jewish refugees, such coun</w:t>
      </w:r>
      <w:r w:rsidRPr="003B6BC5">
        <w:rPr>
          <w:rFonts w:ascii="Times New Roman" w:hAnsi="Times New Roman" w:cs="Times New Roman"/>
          <w:sz w:val="22"/>
          <w:szCs w:val="22"/>
        </w:rPr>
        <w:t xml:space="preserve">tries as France, Britain, and the United States abruptly closed their doors to further immigration. Germany’s foreign minister observed, </w:t>
      </w:r>
      <w:r w:rsidR="00A83278">
        <w:rPr>
          <w:rFonts w:ascii="Times New Roman" w:hAnsi="Times New Roman" w:cs="Times New Roman"/>
          <w:sz w:val="22"/>
          <w:szCs w:val="22"/>
        </w:rPr>
        <w:t>“</w:t>
      </w:r>
      <w:r w:rsidRPr="003B6BC5">
        <w:rPr>
          <w:rFonts w:ascii="Times New Roman" w:hAnsi="Times New Roman" w:cs="Times New Roman"/>
          <w:sz w:val="22"/>
          <w:szCs w:val="22"/>
        </w:rPr>
        <w:t>We all want to get rid of our Jews. The difficulty is that no country wishes to receive them.</w:t>
      </w:r>
      <w:r w:rsidR="00A83278">
        <w:rPr>
          <w:rFonts w:ascii="Times New Roman" w:hAnsi="Times New Roman" w:cs="Times New Roman"/>
          <w:sz w:val="22"/>
          <w:szCs w:val="22"/>
        </w:rPr>
        <w:t>”</w:t>
      </w:r>
    </w:p>
    <w:p w14:paraId="6F567B20" w14:textId="6A9E2FD3" w:rsidR="00F17DC5" w:rsidRDefault="00F17DC5" w:rsidP="003B6BC5">
      <w:pPr>
        <w:pStyle w:val="NoSpacing"/>
        <w:rPr>
          <w:rFonts w:ascii="Times New Roman" w:hAnsi="Times New Roman" w:cs="Times New Roman"/>
          <w:sz w:val="22"/>
          <w:szCs w:val="22"/>
        </w:rPr>
      </w:pPr>
    </w:p>
    <w:p w14:paraId="2376498A" w14:textId="5F3144BE" w:rsidR="007E1E74" w:rsidRPr="007E1E74" w:rsidRDefault="007E1E74" w:rsidP="007E1E74">
      <w:pPr>
        <w:pStyle w:val="NoSpacing"/>
        <w:rPr>
          <w:rFonts w:ascii="Times New Roman" w:hAnsi="Times New Roman" w:cs="Times New Roman"/>
          <w:b/>
          <w:sz w:val="22"/>
          <w:szCs w:val="22"/>
        </w:rPr>
      </w:pPr>
      <w:r w:rsidRPr="007E1E74">
        <w:rPr>
          <w:rFonts w:ascii="Times New Roman" w:hAnsi="Times New Roman" w:cs="Times New Roman"/>
          <w:b/>
          <w:sz w:val="22"/>
          <w:szCs w:val="22"/>
        </w:rPr>
        <w:t>Isolating the Jews</w:t>
      </w:r>
    </w:p>
    <w:p w14:paraId="7EEE5F3D" w14:textId="519D9FDF" w:rsidR="005F0DF1" w:rsidRDefault="00E71881" w:rsidP="00F17DC5">
      <w:pPr>
        <w:pStyle w:val="NoSpacing"/>
        <w:spacing w:line="360" w:lineRule="auto"/>
        <w:rPr>
          <w:rFonts w:ascii="Times New Roman" w:hAnsi="Times New Roman" w:cs="Times New Roman"/>
          <w:sz w:val="22"/>
          <w:szCs w:val="22"/>
        </w:rPr>
      </w:pPr>
      <w:r w:rsidRPr="005F0DF1">
        <w:rPr>
          <w:rFonts w:ascii="Times New Roman" w:hAnsi="Times New Roman" w:cs="Times New Roman"/>
          <w:noProof/>
          <w:sz w:val="22"/>
          <w:szCs w:val="22"/>
        </w:rPr>
        <w:drawing>
          <wp:anchor distT="0" distB="0" distL="114300" distR="114300" simplePos="0" relativeHeight="251660288" behindDoc="0" locked="0" layoutInCell="1" allowOverlap="1" wp14:anchorId="102A6D2D" wp14:editId="58F1B734">
            <wp:simplePos x="0" y="0"/>
            <wp:positionH relativeFrom="column">
              <wp:posOffset>0</wp:posOffset>
            </wp:positionH>
            <wp:positionV relativeFrom="paragraph">
              <wp:posOffset>504190</wp:posOffset>
            </wp:positionV>
            <wp:extent cx="3429000" cy="1997710"/>
            <wp:effectExtent l="0" t="0" r="0" b="889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BC5" w:rsidRPr="003B6BC5">
        <w:rPr>
          <w:rFonts w:ascii="Times New Roman" w:hAnsi="Times New Roman" w:cs="Times New Roman"/>
          <w:sz w:val="22"/>
          <w:szCs w:val="22"/>
        </w:rPr>
        <w:t>When Hitler found that he could not get rid of Jews through emigration, he put another plan into effect. He ordered Jews in all countries under his control to be moved to designated cities. In those cities, the Nazis herded the Jews into dismal, overcrowded ghettos, or segregated Jewish areas. The Nazis then sealed off the ghettos with barbed wire and stone walls. They hoped that the Jews inside would starve to death or die from disease.</w:t>
      </w:r>
    </w:p>
    <w:p w14:paraId="4C0E3190" w14:textId="77777777" w:rsidR="00E71881" w:rsidRPr="00F27A78" w:rsidRDefault="00E71881" w:rsidP="00E71881">
      <w:pPr>
        <w:pStyle w:val="NoSpacing"/>
        <w:rPr>
          <w:rFonts w:asciiTheme="majorHAnsi" w:hAnsiTheme="majorHAnsi" w:cs="Times New Roman"/>
          <w:i/>
          <w:sz w:val="20"/>
          <w:szCs w:val="20"/>
        </w:rPr>
      </w:pPr>
      <w:r w:rsidRPr="00F27A78">
        <w:rPr>
          <w:rFonts w:asciiTheme="majorHAnsi" w:hAnsiTheme="majorHAnsi" w:cs="Times New Roman"/>
          <w:i/>
          <w:sz w:val="20"/>
          <w:szCs w:val="20"/>
        </w:rPr>
        <w:t>(left: German soldiers round up Jews in the Warsaw Ghetto.)</w:t>
      </w:r>
    </w:p>
    <w:p w14:paraId="71BD7510" w14:textId="77777777" w:rsidR="00055C46" w:rsidRPr="00491DD2" w:rsidRDefault="00055C46" w:rsidP="00055C46">
      <w:pPr>
        <w:pStyle w:val="NoSpacing"/>
        <w:rPr>
          <w:rFonts w:ascii="Times New Roman" w:hAnsi="Times New Roman" w:cs="Times New Roman"/>
          <w:sz w:val="16"/>
          <w:szCs w:val="16"/>
        </w:rPr>
      </w:pPr>
    </w:p>
    <w:p w14:paraId="5353F7AD" w14:textId="77777777" w:rsidR="00E71881" w:rsidRDefault="003B6BC5" w:rsidP="00E71881">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Even under these horrible conditions, the J</w:t>
      </w:r>
      <w:r w:rsidR="00A91A1E">
        <w:rPr>
          <w:rFonts w:ascii="Times New Roman" w:hAnsi="Times New Roman" w:cs="Times New Roman"/>
          <w:sz w:val="22"/>
          <w:szCs w:val="22"/>
        </w:rPr>
        <w:t>ews hung on. Some formed resis</w:t>
      </w:r>
      <w:r w:rsidRPr="003B6BC5">
        <w:rPr>
          <w:rFonts w:ascii="Times New Roman" w:hAnsi="Times New Roman" w:cs="Times New Roman"/>
          <w:sz w:val="22"/>
          <w:szCs w:val="22"/>
        </w:rPr>
        <w:t>tance organizations within the ghettos. They also struggled to keep their traditions. Ghetto theaters produced plays and concerts. Teachers taught lessons in secret schools. Scholars kept records so that one day people would find out the truth.</w:t>
      </w:r>
    </w:p>
    <w:p w14:paraId="6AC68340" w14:textId="77777777" w:rsidR="00EE3E0A" w:rsidRDefault="00EE3E0A" w:rsidP="00EE3E0A">
      <w:pPr>
        <w:pStyle w:val="NoSpacing"/>
        <w:rPr>
          <w:rFonts w:ascii="Times New Roman" w:hAnsi="Times New Roman" w:cs="Times New Roman"/>
          <w:sz w:val="22"/>
          <w:szCs w:val="22"/>
        </w:rPr>
      </w:pPr>
    </w:p>
    <w:p w14:paraId="6D0C0402" w14:textId="77777777" w:rsidR="00EE3E0A" w:rsidRPr="00EE3E0A" w:rsidRDefault="00EE3E0A" w:rsidP="00EE3E0A">
      <w:pPr>
        <w:pStyle w:val="NoSpacing"/>
        <w:rPr>
          <w:rFonts w:ascii="Times New Roman" w:hAnsi="Times New Roman" w:cs="Times New Roman"/>
          <w:b/>
          <w:sz w:val="22"/>
          <w:szCs w:val="22"/>
        </w:rPr>
      </w:pPr>
      <w:r w:rsidRPr="00EE3E0A">
        <w:rPr>
          <w:rFonts w:ascii="Times New Roman" w:hAnsi="Times New Roman" w:cs="Times New Roman"/>
          <w:b/>
          <w:sz w:val="22"/>
          <w:szCs w:val="22"/>
        </w:rPr>
        <w:t>Jewish Resistance</w:t>
      </w:r>
    </w:p>
    <w:p w14:paraId="0102BEE9" w14:textId="77777777" w:rsidR="00EE3E0A" w:rsidRDefault="00EE3E0A" w:rsidP="00EE3E0A">
      <w:pPr>
        <w:pStyle w:val="NoSpacing"/>
        <w:spacing w:line="360" w:lineRule="auto"/>
        <w:rPr>
          <w:rFonts w:ascii="Times New Roman" w:hAnsi="Times New Roman" w:cs="Times New Roman"/>
          <w:sz w:val="22"/>
          <w:szCs w:val="22"/>
        </w:rPr>
      </w:pPr>
      <w:r w:rsidRPr="00EE3E0A">
        <w:rPr>
          <w:rFonts w:ascii="Times New Roman" w:hAnsi="Times New Roman" w:cs="Times New Roman"/>
          <w:sz w:val="22"/>
          <w:szCs w:val="22"/>
        </w:rPr>
        <w:t>Even in the extermination camps, Jews rose up and fought against the Nazis. At Treblinka in August 1943, and at Sobibor in October 1943, small groups of Jews revolted. They killed guards, stormed the camp armories and stole guns and grenades, and then broke out. In both uprisings, about 300 prisoners escaped. Most were killed soon after. Of those who survived, many joined up with partisan groups and continued to fight until the end of the war.</w:t>
      </w:r>
    </w:p>
    <w:p w14:paraId="0C40DBA1" w14:textId="77777777" w:rsidR="00055C46" w:rsidRPr="00491DD2" w:rsidRDefault="00055C46" w:rsidP="00055C46">
      <w:pPr>
        <w:pStyle w:val="NoSpacing"/>
        <w:rPr>
          <w:rFonts w:ascii="Times New Roman" w:hAnsi="Times New Roman" w:cs="Times New Roman"/>
          <w:sz w:val="16"/>
          <w:szCs w:val="16"/>
        </w:rPr>
      </w:pPr>
    </w:p>
    <w:p w14:paraId="61629F9F" w14:textId="77777777" w:rsidR="00EE3E0A" w:rsidRPr="00EE3E0A" w:rsidRDefault="00EE3E0A" w:rsidP="00EE3E0A">
      <w:pPr>
        <w:pStyle w:val="NoSpacing"/>
        <w:spacing w:line="360" w:lineRule="auto"/>
        <w:rPr>
          <w:rFonts w:ascii="Times New Roman" w:hAnsi="Times New Roman" w:cs="Times New Roman"/>
          <w:sz w:val="22"/>
          <w:szCs w:val="22"/>
        </w:rPr>
      </w:pPr>
      <w:r w:rsidRPr="00EE3E0A">
        <w:rPr>
          <w:rFonts w:ascii="Times New Roman" w:hAnsi="Times New Roman" w:cs="Times New Roman"/>
          <w:sz w:val="22"/>
          <w:szCs w:val="22"/>
        </w:rPr>
        <w:t>Late in 1944, prisoners at Auschwitz revolted, too. Like the escapees at Treblinka and Sobibor, most were caught and killed. Young women like Ella Gartner and Roza Robota made the Auschwitz uprising possible. Gartner smuggled gunpowder into the camp from the munitions factory where she worked. Robota helped organize resistance in the camp. Gartner and Robota were executed on January 6, 1945. Less than a month later, Auschwitz was liberated.</w:t>
      </w:r>
    </w:p>
    <w:p w14:paraId="042E2447" w14:textId="77777777" w:rsidR="008C2D6E" w:rsidRDefault="008C2D6E" w:rsidP="008C2D6E">
      <w:pPr>
        <w:pStyle w:val="NoSpacing"/>
        <w:rPr>
          <w:rFonts w:ascii="Times New Roman" w:hAnsi="Times New Roman" w:cs="Times New Roman"/>
          <w:sz w:val="22"/>
          <w:szCs w:val="22"/>
        </w:rPr>
      </w:pPr>
    </w:p>
    <w:p w14:paraId="7A85553B" w14:textId="628209D3" w:rsidR="00235E41" w:rsidRPr="005F0DF1" w:rsidRDefault="00235E41" w:rsidP="00E71881">
      <w:pPr>
        <w:pStyle w:val="NoSpacing"/>
        <w:rPr>
          <w:rFonts w:ascii="Times New Roman" w:hAnsi="Times New Roman" w:cs="Times New Roman"/>
          <w:sz w:val="22"/>
          <w:szCs w:val="22"/>
        </w:rPr>
      </w:pPr>
      <w:r w:rsidRPr="00235E41">
        <w:rPr>
          <w:rFonts w:ascii="Times New Roman" w:hAnsi="Times New Roman" w:cs="Times New Roman"/>
          <w:b/>
          <w:sz w:val="26"/>
          <w:szCs w:val="26"/>
        </w:rPr>
        <w:t xml:space="preserve">The </w:t>
      </w:r>
      <w:r w:rsidR="00A83278">
        <w:rPr>
          <w:rFonts w:ascii="Times New Roman" w:hAnsi="Times New Roman" w:cs="Times New Roman"/>
          <w:b/>
          <w:sz w:val="26"/>
          <w:szCs w:val="26"/>
        </w:rPr>
        <w:t>“</w:t>
      </w:r>
      <w:r w:rsidRPr="00235E41">
        <w:rPr>
          <w:rFonts w:ascii="Times New Roman" w:hAnsi="Times New Roman" w:cs="Times New Roman"/>
          <w:b/>
          <w:sz w:val="26"/>
          <w:szCs w:val="26"/>
        </w:rPr>
        <w:t>Final Solution</w:t>
      </w:r>
      <w:r w:rsidR="00A83278">
        <w:rPr>
          <w:rFonts w:ascii="Times New Roman" w:hAnsi="Times New Roman" w:cs="Times New Roman"/>
          <w:b/>
          <w:sz w:val="26"/>
          <w:szCs w:val="26"/>
        </w:rPr>
        <w:t>”</w:t>
      </w:r>
    </w:p>
    <w:p w14:paraId="6823AFB8" w14:textId="0E72EB53" w:rsidR="00235E41" w:rsidRDefault="00235E41" w:rsidP="00F17DC5">
      <w:pPr>
        <w:pStyle w:val="NoSpacing"/>
        <w:spacing w:line="360" w:lineRule="auto"/>
        <w:rPr>
          <w:rFonts w:ascii="Times New Roman" w:hAnsi="Times New Roman" w:cs="Times New Roman"/>
          <w:sz w:val="22"/>
          <w:szCs w:val="22"/>
        </w:rPr>
      </w:pPr>
      <w:r w:rsidRPr="00235E41">
        <w:rPr>
          <w:rFonts w:ascii="Times New Roman" w:hAnsi="Times New Roman" w:cs="Times New Roman"/>
          <w:sz w:val="22"/>
          <w:szCs w:val="22"/>
        </w:rPr>
        <w:t xml:space="preserve">Hitler soon grew impatient waiting for Jews to die from starvation or disease. He decided to take more direct action. His plan was called the </w:t>
      </w:r>
      <w:r w:rsidR="00A83278">
        <w:rPr>
          <w:rFonts w:ascii="Times New Roman" w:hAnsi="Times New Roman" w:cs="Times New Roman"/>
          <w:sz w:val="22"/>
          <w:szCs w:val="22"/>
        </w:rPr>
        <w:t>“</w:t>
      </w:r>
      <w:r w:rsidRPr="00235E41">
        <w:rPr>
          <w:rFonts w:ascii="Times New Roman" w:hAnsi="Times New Roman" w:cs="Times New Roman"/>
          <w:sz w:val="22"/>
          <w:szCs w:val="22"/>
        </w:rPr>
        <w:t>Final Solution.</w:t>
      </w:r>
      <w:r w:rsidR="00A83278">
        <w:rPr>
          <w:rFonts w:ascii="Times New Roman" w:hAnsi="Times New Roman" w:cs="Times New Roman"/>
          <w:sz w:val="22"/>
          <w:szCs w:val="22"/>
        </w:rPr>
        <w:t>”</w:t>
      </w:r>
      <w:r w:rsidRPr="00235E41">
        <w:rPr>
          <w:rFonts w:ascii="Times New Roman" w:hAnsi="Times New Roman" w:cs="Times New Roman"/>
          <w:sz w:val="22"/>
          <w:szCs w:val="22"/>
        </w:rPr>
        <w:t xml:space="preserve"> It was actually a program of genocide, the systematic killing of an entire people.</w:t>
      </w:r>
    </w:p>
    <w:p w14:paraId="2F3669DC" w14:textId="77777777" w:rsidR="00055C46" w:rsidRPr="00491DD2" w:rsidRDefault="00055C46" w:rsidP="00055C46">
      <w:pPr>
        <w:pStyle w:val="NoSpacing"/>
        <w:rPr>
          <w:rFonts w:ascii="Times New Roman" w:hAnsi="Times New Roman" w:cs="Times New Roman"/>
          <w:sz w:val="16"/>
          <w:szCs w:val="16"/>
        </w:rPr>
      </w:pPr>
    </w:p>
    <w:p w14:paraId="73A61E0A" w14:textId="7000F2C0"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Hitler believed that his plan of conquest depended on the purity of the Aryan race. To protect racial purity, the Nazis had to eliminate other races, nationalities, or</w:t>
      </w:r>
      <w:r w:rsidR="00D73FFA">
        <w:rPr>
          <w:rFonts w:ascii="Times New Roman" w:hAnsi="Times New Roman" w:cs="Times New Roman"/>
          <w:sz w:val="22"/>
          <w:szCs w:val="22"/>
        </w:rPr>
        <w:t xml:space="preserve"> groups they viewed as inferior - </w:t>
      </w:r>
      <w:r w:rsidRPr="0046775D">
        <w:rPr>
          <w:rFonts w:ascii="Times New Roman" w:hAnsi="Times New Roman" w:cs="Times New Roman"/>
          <w:sz w:val="22"/>
          <w:szCs w:val="22"/>
        </w:rPr>
        <w:t xml:space="preserve">as </w:t>
      </w:r>
      <w:r w:rsidR="00A83278">
        <w:rPr>
          <w:rFonts w:ascii="Times New Roman" w:hAnsi="Times New Roman" w:cs="Times New Roman"/>
          <w:sz w:val="22"/>
          <w:szCs w:val="22"/>
        </w:rPr>
        <w:t>“</w:t>
      </w:r>
      <w:r w:rsidRPr="0046775D">
        <w:rPr>
          <w:rFonts w:ascii="Times New Roman" w:hAnsi="Times New Roman" w:cs="Times New Roman"/>
          <w:sz w:val="22"/>
          <w:szCs w:val="22"/>
        </w:rPr>
        <w:t>subhu</w:t>
      </w:r>
      <w:r>
        <w:rPr>
          <w:rFonts w:ascii="Times New Roman" w:hAnsi="Times New Roman" w:cs="Times New Roman"/>
          <w:sz w:val="22"/>
          <w:szCs w:val="22"/>
        </w:rPr>
        <w:t>mans.</w:t>
      </w:r>
      <w:r w:rsidR="00A83278">
        <w:rPr>
          <w:rFonts w:ascii="Times New Roman" w:hAnsi="Times New Roman" w:cs="Times New Roman"/>
          <w:sz w:val="22"/>
          <w:szCs w:val="22"/>
        </w:rPr>
        <w:t>”</w:t>
      </w:r>
      <w:r>
        <w:rPr>
          <w:rFonts w:ascii="Times New Roman" w:hAnsi="Times New Roman" w:cs="Times New Roman"/>
          <w:sz w:val="22"/>
          <w:szCs w:val="22"/>
        </w:rPr>
        <w:t xml:space="preserve"> They included Roma (gyp</w:t>
      </w:r>
      <w:r w:rsidRPr="0046775D">
        <w:rPr>
          <w:rFonts w:ascii="Times New Roman" w:hAnsi="Times New Roman" w:cs="Times New Roman"/>
          <w:sz w:val="22"/>
          <w:szCs w:val="22"/>
        </w:rPr>
        <w:t>sies), Poles, Russians, homosexuals, the insane, the disabled, and the incurably ill. But the Nazis focused especially on the Jews.</w:t>
      </w:r>
    </w:p>
    <w:p w14:paraId="5587E381" w14:textId="77777777" w:rsidR="00055C46" w:rsidRPr="00491DD2" w:rsidRDefault="00055C46" w:rsidP="00055C46">
      <w:pPr>
        <w:pStyle w:val="NoSpacing"/>
        <w:rPr>
          <w:rFonts w:ascii="Times New Roman" w:hAnsi="Times New Roman" w:cs="Times New Roman"/>
          <w:sz w:val="16"/>
          <w:szCs w:val="16"/>
        </w:rPr>
      </w:pPr>
    </w:p>
    <w:p w14:paraId="4E25887A" w14:textId="77777777" w:rsidR="0046775D" w:rsidRPr="0046775D" w:rsidRDefault="0046775D" w:rsidP="0046775D">
      <w:pPr>
        <w:pStyle w:val="NoSpacing"/>
        <w:rPr>
          <w:rFonts w:ascii="Times New Roman" w:hAnsi="Times New Roman" w:cs="Times New Roman"/>
          <w:b/>
          <w:sz w:val="22"/>
          <w:szCs w:val="22"/>
        </w:rPr>
      </w:pPr>
      <w:r w:rsidRPr="0046775D">
        <w:rPr>
          <w:rFonts w:ascii="Times New Roman" w:hAnsi="Times New Roman" w:cs="Times New Roman"/>
          <w:b/>
          <w:sz w:val="22"/>
          <w:szCs w:val="22"/>
        </w:rPr>
        <w:t>The Killings Begin</w:t>
      </w:r>
    </w:p>
    <w:p w14:paraId="46DB6682" w14:textId="10F189CA"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As Nazi troops swept across Eastern Europe and the Soviet Union, the killings began. Units from the SS (Hitler’s elite security force) moved from town to town to hunt down Jews. The SS and their collaborators rounded up men, women, children, and even babies and took them to isolated spots. They then shot their prisoners in pits that became the prisoners’ graves.</w:t>
      </w:r>
    </w:p>
    <w:p w14:paraId="592FA9BF" w14:textId="77777777" w:rsidR="00055C46" w:rsidRPr="00491DD2" w:rsidRDefault="00055C46" w:rsidP="00055C46">
      <w:pPr>
        <w:pStyle w:val="NoSpacing"/>
        <w:rPr>
          <w:rFonts w:ascii="Times New Roman" w:hAnsi="Times New Roman" w:cs="Times New Roman"/>
          <w:sz w:val="16"/>
          <w:szCs w:val="16"/>
        </w:rPr>
      </w:pPr>
    </w:p>
    <w:p w14:paraId="69F8733F" w14:textId="77777777"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Jews in communities not reached by the killing squads were rounded up and taken to concentration camps, or slave-labor prisons. These camps were located mainly in Germany and Poland. Hitler hoped that the horrible conditions in the camps would speed the total elimination of the Jews.</w:t>
      </w:r>
    </w:p>
    <w:p w14:paraId="148FF515" w14:textId="77777777" w:rsidR="00055C46" w:rsidRPr="00491DD2" w:rsidRDefault="00055C46" w:rsidP="00055C46">
      <w:pPr>
        <w:pStyle w:val="NoSpacing"/>
        <w:rPr>
          <w:rFonts w:ascii="Times New Roman" w:hAnsi="Times New Roman" w:cs="Times New Roman"/>
          <w:sz w:val="16"/>
          <w:szCs w:val="16"/>
        </w:rPr>
      </w:pPr>
    </w:p>
    <w:p w14:paraId="7B6A38E9" w14:textId="646891E2"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 xml:space="preserve">The prisoners worked seven days a week as slaves for the SS or for German businesses. Guards severely beat or killed their prisoners for not working fast enough. With meals of thin soup, a scrap of bread, </w:t>
      </w:r>
      <w:r w:rsidR="008F7593">
        <w:rPr>
          <w:rFonts w:ascii="Times New Roman" w:hAnsi="Times New Roman" w:cs="Times New Roman"/>
          <w:sz w:val="22"/>
          <w:szCs w:val="22"/>
        </w:rPr>
        <w:t>and potato peelings, most pris</w:t>
      </w:r>
      <w:r w:rsidRPr="0046775D">
        <w:rPr>
          <w:rFonts w:ascii="Times New Roman" w:hAnsi="Times New Roman" w:cs="Times New Roman"/>
          <w:sz w:val="22"/>
          <w:szCs w:val="22"/>
        </w:rPr>
        <w:t xml:space="preserve">oners lost 50 pounds in the first few months. Hunger was so intense, recalled one survivor, </w:t>
      </w:r>
      <w:r w:rsidR="00A83278">
        <w:rPr>
          <w:rFonts w:ascii="Times New Roman" w:hAnsi="Times New Roman" w:cs="Times New Roman"/>
          <w:sz w:val="22"/>
          <w:szCs w:val="22"/>
        </w:rPr>
        <w:t>“</w:t>
      </w:r>
      <w:r w:rsidRPr="0046775D">
        <w:rPr>
          <w:rFonts w:ascii="Times New Roman" w:hAnsi="Times New Roman" w:cs="Times New Roman"/>
          <w:sz w:val="22"/>
          <w:szCs w:val="22"/>
        </w:rPr>
        <w:t>that if a bit of soup spilled over, prisoners would . . . dig their spoons into the mud and stuff the mess in their mouths.</w:t>
      </w:r>
      <w:r w:rsidR="00A83278">
        <w:rPr>
          <w:rFonts w:ascii="Times New Roman" w:hAnsi="Times New Roman" w:cs="Times New Roman"/>
          <w:sz w:val="22"/>
          <w:szCs w:val="22"/>
        </w:rPr>
        <w:t>”</w:t>
      </w:r>
    </w:p>
    <w:p w14:paraId="39BD4379" w14:textId="6C57C397" w:rsidR="008F7593" w:rsidRDefault="008F7593" w:rsidP="0046775D">
      <w:pPr>
        <w:pStyle w:val="NoSpacing"/>
        <w:rPr>
          <w:rFonts w:ascii="Times New Roman" w:hAnsi="Times New Roman" w:cs="Times New Roman"/>
          <w:sz w:val="22"/>
          <w:szCs w:val="22"/>
        </w:rPr>
      </w:pPr>
    </w:p>
    <w:p w14:paraId="6C04DDBD" w14:textId="77777777" w:rsidR="009048B5" w:rsidRPr="009048B5" w:rsidRDefault="009048B5" w:rsidP="0046775D">
      <w:pPr>
        <w:pStyle w:val="NoSpacing"/>
        <w:rPr>
          <w:rFonts w:ascii="Times New Roman" w:hAnsi="Times New Roman" w:cs="Times New Roman"/>
          <w:b/>
          <w:sz w:val="22"/>
          <w:szCs w:val="22"/>
        </w:rPr>
      </w:pPr>
      <w:r w:rsidRPr="009048B5">
        <w:rPr>
          <w:rFonts w:ascii="Times New Roman" w:hAnsi="Times New Roman" w:cs="Times New Roman"/>
          <w:b/>
          <w:sz w:val="22"/>
          <w:szCs w:val="22"/>
        </w:rPr>
        <w:t>The Final Stage</w:t>
      </w:r>
    </w:p>
    <w:p w14:paraId="339AB21B" w14:textId="4B35122C" w:rsidR="00BA341B" w:rsidRPr="00BA341B"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 xml:space="preserve">The </w:t>
      </w:r>
      <w:r w:rsidR="00A83278">
        <w:rPr>
          <w:rFonts w:ascii="Times New Roman" w:hAnsi="Times New Roman" w:cs="Times New Roman"/>
          <w:sz w:val="22"/>
          <w:szCs w:val="22"/>
        </w:rPr>
        <w:t>“</w:t>
      </w:r>
      <w:r w:rsidRPr="0046775D">
        <w:rPr>
          <w:rFonts w:ascii="Times New Roman" w:hAnsi="Times New Roman" w:cs="Times New Roman"/>
          <w:sz w:val="22"/>
          <w:szCs w:val="22"/>
        </w:rPr>
        <w:t>Final Solution</w:t>
      </w:r>
      <w:r w:rsidR="00A83278">
        <w:rPr>
          <w:rFonts w:ascii="Times New Roman" w:hAnsi="Times New Roman" w:cs="Times New Roman"/>
          <w:sz w:val="22"/>
          <w:szCs w:val="22"/>
        </w:rPr>
        <w:t>”</w:t>
      </w:r>
      <w:r w:rsidRPr="0046775D">
        <w:rPr>
          <w:rFonts w:ascii="Times New Roman" w:hAnsi="Times New Roman" w:cs="Times New Roman"/>
          <w:sz w:val="22"/>
          <w:szCs w:val="22"/>
        </w:rPr>
        <w:t xml:space="preserve"> reached its last stage in 1942. At that time, the Nazis built extermination camps equipped with huge gas chambers that could kill as many as 6,000 human beings in a day.</w:t>
      </w:r>
      <w:r w:rsidR="005B3A68">
        <w:rPr>
          <w:rFonts w:ascii="Times New Roman" w:hAnsi="Times New Roman" w:cs="Times New Roman"/>
          <w:sz w:val="22"/>
          <w:szCs w:val="22"/>
        </w:rPr>
        <w:t xml:space="preserve"> </w:t>
      </w:r>
      <w:r w:rsidRPr="0046775D">
        <w:rPr>
          <w:rFonts w:ascii="Times New Roman" w:hAnsi="Times New Roman" w:cs="Times New Roman"/>
          <w:sz w:val="22"/>
          <w:szCs w:val="22"/>
        </w:rPr>
        <w:t xml:space="preserve">When </w:t>
      </w:r>
      <w:r w:rsidR="009048B5">
        <w:rPr>
          <w:rFonts w:ascii="Times New Roman" w:hAnsi="Times New Roman" w:cs="Times New Roman"/>
          <w:sz w:val="22"/>
          <w:szCs w:val="22"/>
        </w:rPr>
        <w:t>prisoners arrived at Auschwitz, the largest of the extermi</w:t>
      </w:r>
      <w:r w:rsidRPr="0046775D">
        <w:rPr>
          <w:rFonts w:ascii="Times New Roman" w:hAnsi="Times New Roman" w:cs="Times New Roman"/>
          <w:sz w:val="22"/>
          <w:szCs w:val="22"/>
        </w:rPr>
        <w:t>nation camps, they paraded before a committee of SS doctors. With a wave of the hand, the</w:t>
      </w:r>
      <w:r w:rsidR="00D740F0">
        <w:rPr>
          <w:rFonts w:ascii="Times New Roman" w:hAnsi="Times New Roman" w:cs="Times New Roman"/>
          <w:sz w:val="22"/>
          <w:szCs w:val="22"/>
        </w:rPr>
        <w:t xml:space="preserve">se doctors separated the strong - mostly men - </w:t>
      </w:r>
      <w:r w:rsidR="00AC4D8F">
        <w:rPr>
          <w:rFonts w:ascii="Times New Roman" w:hAnsi="Times New Roman" w:cs="Times New Roman"/>
          <w:sz w:val="22"/>
          <w:szCs w:val="22"/>
        </w:rPr>
        <w:t xml:space="preserve">from the weak - </w:t>
      </w:r>
      <w:r w:rsidRPr="0046775D">
        <w:rPr>
          <w:rFonts w:ascii="Times New Roman" w:hAnsi="Times New Roman" w:cs="Times New Roman"/>
          <w:sz w:val="22"/>
          <w:szCs w:val="22"/>
        </w:rPr>
        <w:t>mostly women, young children, the elderly, and the sick. Those labeled as weak would die that day. They were told to undress for a shower and then led into a chamber with</w:t>
      </w:r>
      <w:r w:rsidR="00F35D93">
        <w:rPr>
          <w:rFonts w:ascii="Times New Roman" w:hAnsi="Times New Roman" w:cs="Times New Roman"/>
          <w:sz w:val="22"/>
          <w:szCs w:val="22"/>
        </w:rPr>
        <w:t xml:space="preserve"> f</w:t>
      </w:r>
      <w:r w:rsidR="00BA341B" w:rsidRPr="00BA341B">
        <w:rPr>
          <w:rFonts w:ascii="Times New Roman" w:hAnsi="Times New Roman" w:cs="Times New Roman"/>
          <w:sz w:val="22"/>
          <w:szCs w:val="22"/>
        </w:rPr>
        <w:t>ake showerheads. After the doors were closed, cyanide gas poured from the showerheads. All inside were killed in a matter of minutes. Later, the Nazis installed crematoriums, or ovens, to burn the bodies.</w:t>
      </w:r>
    </w:p>
    <w:p w14:paraId="4BD2583D" w14:textId="7789BECA" w:rsidR="00F35D93" w:rsidRPr="00F35D93" w:rsidRDefault="00055C46" w:rsidP="00BA341B">
      <w:pPr>
        <w:pStyle w:val="NoSpacing"/>
        <w:rPr>
          <w:rFonts w:ascii="Times New Roman" w:hAnsi="Times New Roman" w:cs="Times New Roman"/>
          <w:b/>
          <w:sz w:val="22"/>
          <w:szCs w:val="22"/>
        </w:rPr>
      </w:pPr>
      <w:r>
        <w:rPr>
          <w:rFonts w:ascii="Times New Roman" w:hAnsi="Times New Roman" w:cs="Times New Roman"/>
          <w:noProof/>
          <w:sz w:val="22"/>
          <w:szCs w:val="22"/>
        </w:rPr>
        <w:drawing>
          <wp:anchor distT="0" distB="0" distL="114300" distR="114300" simplePos="0" relativeHeight="251662336" behindDoc="0" locked="0" layoutInCell="1" allowOverlap="1" wp14:anchorId="526A7F96" wp14:editId="2DE8AF35">
            <wp:simplePos x="0" y="0"/>
            <wp:positionH relativeFrom="column">
              <wp:posOffset>1600200</wp:posOffset>
            </wp:positionH>
            <wp:positionV relativeFrom="paragraph">
              <wp:posOffset>43180</wp:posOffset>
            </wp:positionV>
            <wp:extent cx="4222750" cy="21907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D93" w:rsidRPr="00F35D93">
        <w:rPr>
          <w:rFonts w:ascii="Times New Roman" w:hAnsi="Times New Roman" w:cs="Times New Roman"/>
          <w:b/>
          <w:sz w:val="22"/>
          <w:szCs w:val="22"/>
        </w:rPr>
        <w:t>The Survivors</w:t>
      </w:r>
    </w:p>
    <w:p w14:paraId="50AF86F5" w14:textId="7054929F" w:rsidR="00BA341B" w:rsidRPr="00BA341B" w:rsidRDefault="00BA341B" w:rsidP="00F17DC5">
      <w:pPr>
        <w:pStyle w:val="NoSpacing"/>
        <w:spacing w:line="360" w:lineRule="auto"/>
        <w:rPr>
          <w:rFonts w:ascii="Times New Roman" w:hAnsi="Times New Roman" w:cs="Times New Roman"/>
          <w:sz w:val="22"/>
          <w:szCs w:val="22"/>
        </w:rPr>
      </w:pPr>
      <w:r w:rsidRPr="00BA341B">
        <w:rPr>
          <w:rFonts w:ascii="Times New Roman" w:hAnsi="Times New Roman" w:cs="Times New Roman"/>
          <w:sz w:val="22"/>
          <w:szCs w:val="22"/>
        </w:rPr>
        <w:t>Some six million European Jews died in these death camps and in Nazi massacres. Fewer than four million survived. Some escaped the horrors of the death camps with help from non-Jewish people. These rescuers, at great risk to their own lives, hid Jews in their homes or helped them escape to neutral countries.</w:t>
      </w:r>
    </w:p>
    <w:p w14:paraId="02B10043" w14:textId="77777777" w:rsidR="00F17DC5" w:rsidRPr="005B3A68" w:rsidRDefault="00F17DC5" w:rsidP="00BA341B">
      <w:pPr>
        <w:pStyle w:val="NoSpacing"/>
        <w:rPr>
          <w:rFonts w:ascii="Times New Roman" w:hAnsi="Times New Roman" w:cs="Times New Roman"/>
          <w:sz w:val="16"/>
          <w:szCs w:val="16"/>
        </w:rPr>
      </w:pPr>
    </w:p>
    <w:p w14:paraId="78D933FA" w14:textId="5269DE5A" w:rsidR="00BA341B" w:rsidRPr="00BA341B" w:rsidRDefault="00BA341B" w:rsidP="00F17DC5">
      <w:pPr>
        <w:pStyle w:val="NoSpacing"/>
        <w:spacing w:line="360" w:lineRule="auto"/>
        <w:rPr>
          <w:rFonts w:ascii="Times New Roman" w:hAnsi="Times New Roman" w:cs="Times New Roman"/>
          <w:sz w:val="22"/>
          <w:szCs w:val="22"/>
        </w:rPr>
      </w:pPr>
      <w:r w:rsidRPr="00BA341B">
        <w:rPr>
          <w:rFonts w:ascii="Times New Roman" w:hAnsi="Times New Roman" w:cs="Times New Roman"/>
          <w:sz w:val="22"/>
          <w:szCs w:val="22"/>
        </w:rPr>
        <w:t>Those who survived the camps were changed f</w:t>
      </w:r>
      <w:r w:rsidR="00F35D93">
        <w:rPr>
          <w:rFonts w:ascii="Times New Roman" w:hAnsi="Times New Roman" w:cs="Times New Roman"/>
          <w:sz w:val="22"/>
          <w:szCs w:val="22"/>
        </w:rPr>
        <w:t>orever by what they had experi</w:t>
      </w:r>
      <w:r w:rsidRPr="00BA341B">
        <w:rPr>
          <w:rFonts w:ascii="Times New Roman" w:hAnsi="Times New Roman" w:cs="Times New Roman"/>
          <w:sz w:val="22"/>
          <w:szCs w:val="22"/>
        </w:rPr>
        <w:t>enced. As Elie Wiesel, nearly 15 years old when he entered Auschwitz, noted:</w:t>
      </w:r>
    </w:p>
    <w:p w14:paraId="7955A849" w14:textId="362F1650" w:rsidR="00BA341B" w:rsidRPr="002D1549" w:rsidRDefault="00BA341B" w:rsidP="00A6582C">
      <w:pPr>
        <w:pStyle w:val="NoSpacing"/>
        <w:ind w:left="720" w:right="720"/>
        <w:rPr>
          <w:rFonts w:asciiTheme="majorHAnsi" w:hAnsiTheme="majorHAnsi" w:cs="Times New Roman"/>
          <w:sz w:val="20"/>
          <w:szCs w:val="20"/>
        </w:rPr>
      </w:pPr>
      <w:r w:rsidRPr="002D1549">
        <w:rPr>
          <w:rFonts w:asciiTheme="majorHAnsi" w:hAnsiTheme="majorHAnsi" w:cs="Times New Roman"/>
          <w:i/>
          <w:sz w:val="20"/>
          <w:szCs w:val="20"/>
        </w:rPr>
        <w:t>Never shall I forget the little faces of the children, whose bodies I saw turned into wreaths of smoke beneath a silent blue sky. Never shall I forget those flames which consumed my faith forever. . . . Never shall I forget those moments which murdered my God and my soul and turned my dreams to dust. . . . Never.</w:t>
      </w:r>
      <w:r w:rsidR="00A6582C" w:rsidRPr="002D1549">
        <w:rPr>
          <w:rFonts w:asciiTheme="majorHAnsi" w:hAnsiTheme="majorHAnsi" w:cs="Times New Roman"/>
          <w:i/>
          <w:sz w:val="20"/>
          <w:szCs w:val="20"/>
        </w:rPr>
        <w:tab/>
      </w:r>
      <w:r w:rsidR="00A6582C" w:rsidRPr="002D1549">
        <w:rPr>
          <w:rFonts w:asciiTheme="majorHAnsi" w:hAnsiTheme="majorHAnsi" w:cs="Times New Roman"/>
          <w:i/>
          <w:sz w:val="20"/>
          <w:szCs w:val="20"/>
        </w:rPr>
        <w:tab/>
      </w:r>
      <w:r w:rsidR="00A6582C" w:rsidRPr="002D1549">
        <w:rPr>
          <w:rFonts w:asciiTheme="majorHAnsi" w:hAnsiTheme="majorHAnsi" w:cs="Times New Roman"/>
          <w:i/>
          <w:sz w:val="20"/>
          <w:szCs w:val="20"/>
        </w:rPr>
        <w:tab/>
      </w:r>
      <w:r w:rsidR="00A6582C" w:rsidRPr="002D1549">
        <w:rPr>
          <w:rFonts w:asciiTheme="majorHAnsi" w:hAnsiTheme="majorHAnsi" w:cs="Times New Roman"/>
          <w:i/>
          <w:sz w:val="20"/>
          <w:szCs w:val="20"/>
        </w:rPr>
        <w:tab/>
        <w:t xml:space="preserve">      </w:t>
      </w:r>
      <w:r w:rsidRPr="002D1549">
        <w:rPr>
          <w:rFonts w:ascii="Times New Roman" w:hAnsi="Times New Roman" w:cs="Times New Roman"/>
          <w:sz w:val="20"/>
          <w:szCs w:val="20"/>
        </w:rPr>
        <w:t xml:space="preserve">ELIE WIESEL, quoted in </w:t>
      </w:r>
      <w:r w:rsidRPr="002D1549">
        <w:rPr>
          <w:rFonts w:ascii="Times New Roman" w:hAnsi="Times New Roman" w:cs="Times New Roman"/>
          <w:i/>
          <w:iCs/>
          <w:sz w:val="20"/>
          <w:szCs w:val="20"/>
        </w:rPr>
        <w:t>Night</w:t>
      </w:r>
    </w:p>
    <w:p w14:paraId="481DC355" w14:textId="52964F55" w:rsidR="004E08BE" w:rsidRDefault="004E08BE" w:rsidP="004E08BE">
      <w:pPr>
        <w:pStyle w:val="NoSpacing"/>
        <w:rPr>
          <w:rFonts w:ascii="Times New Roman" w:hAnsi="Times New Roman" w:cs="Times New Roman"/>
        </w:rPr>
      </w:pPr>
      <w:bookmarkStart w:id="0" w:name="_GoBack"/>
      <w:bookmarkEnd w:id="0"/>
    </w:p>
    <w:p w14:paraId="341E9EAB" w14:textId="77777777" w:rsidR="00DE535A" w:rsidRPr="00DE535A" w:rsidRDefault="00DE535A" w:rsidP="00DE535A">
      <w:pPr>
        <w:pStyle w:val="NoSpacing"/>
        <w:rPr>
          <w:rFonts w:ascii="Times New Roman" w:hAnsi="Times New Roman" w:cs="Times New Roman"/>
          <w:b/>
          <w:sz w:val="22"/>
          <w:szCs w:val="22"/>
        </w:rPr>
      </w:pPr>
      <w:bookmarkStart w:id="1" w:name="lawsx"/>
      <w:bookmarkEnd w:id="1"/>
      <w:r w:rsidRPr="00DE535A">
        <w:rPr>
          <w:rFonts w:ascii="Times New Roman" w:hAnsi="Times New Roman" w:cs="Times New Roman"/>
          <w:b/>
          <w:sz w:val="22"/>
          <w:szCs w:val="22"/>
        </w:rPr>
        <w:t>Nuremberg Laws on Citizenship and Race</w:t>
      </w:r>
    </w:p>
    <w:p w14:paraId="1786C9E5" w14:textId="550C7E65" w:rsidR="00DE535A" w:rsidRPr="00F76A51" w:rsidRDefault="00DE535A" w:rsidP="00DE535A">
      <w:pPr>
        <w:pStyle w:val="NoSpacing"/>
        <w:rPr>
          <w:rFonts w:ascii="Times New Roman" w:hAnsi="Times New Roman" w:cs="Times New Roman"/>
          <w:i/>
          <w:sz w:val="22"/>
          <w:szCs w:val="22"/>
        </w:rPr>
      </w:pPr>
      <w:r w:rsidRPr="00F76A51">
        <w:rPr>
          <w:rFonts w:ascii="Times New Roman" w:hAnsi="Times New Roman" w:cs="Times New Roman"/>
          <w:i/>
          <w:sz w:val="22"/>
          <w:szCs w:val="22"/>
        </w:rPr>
        <w:t xml:space="preserve">The </w:t>
      </w:r>
      <w:r w:rsidR="00A83278" w:rsidRPr="00F76A51">
        <w:rPr>
          <w:rFonts w:ascii="Times New Roman" w:hAnsi="Times New Roman" w:cs="Times New Roman"/>
          <w:i/>
          <w:sz w:val="22"/>
          <w:szCs w:val="22"/>
        </w:rPr>
        <w:t>“</w:t>
      </w:r>
      <w:r w:rsidRPr="00F76A51">
        <w:rPr>
          <w:rFonts w:ascii="Times New Roman" w:hAnsi="Times New Roman" w:cs="Times New Roman"/>
          <w:i/>
          <w:sz w:val="22"/>
          <w:szCs w:val="22"/>
        </w:rPr>
        <w:t>Nuremberg Laws</w:t>
      </w:r>
      <w:r w:rsidR="00A83278" w:rsidRPr="00F76A51">
        <w:rPr>
          <w:rFonts w:ascii="Times New Roman" w:hAnsi="Times New Roman" w:cs="Times New Roman"/>
          <w:i/>
          <w:sz w:val="22"/>
          <w:szCs w:val="22"/>
        </w:rPr>
        <w:t>”</w:t>
      </w:r>
      <w:r w:rsidRPr="00F76A51">
        <w:rPr>
          <w:rFonts w:ascii="Times New Roman" w:hAnsi="Times New Roman" w:cs="Times New Roman"/>
          <w:i/>
          <w:sz w:val="22"/>
          <w:szCs w:val="22"/>
        </w:rPr>
        <w:t xml:space="preserve"> established the legal basis for racial discrimination. There was almost no opposition to the introduction of these laws. O</w:t>
      </w:r>
      <w:r w:rsidR="00F76A51">
        <w:rPr>
          <w:rFonts w:ascii="Times New Roman" w:hAnsi="Times New Roman" w:cs="Times New Roman"/>
          <w:i/>
          <w:sz w:val="22"/>
          <w:szCs w:val="22"/>
        </w:rPr>
        <w:t>nly a person of ‘German blood’</w:t>
      </w:r>
      <w:r w:rsidRPr="00F76A51">
        <w:rPr>
          <w:rFonts w:ascii="Times New Roman" w:hAnsi="Times New Roman" w:cs="Times New Roman"/>
          <w:i/>
          <w:sz w:val="22"/>
          <w:szCs w:val="22"/>
        </w:rPr>
        <w:t xml:space="preserve"> could be a German citizen.</w:t>
      </w:r>
    </w:p>
    <w:p w14:paraId="6D067EE1" w14:textId="77777777" w:rsidR="00F76A51" w:rsidRDefault="00F76A51" w:rsidP="00DE535A">
      <w:pPr>
        <w:pStyle w:val="NoSpacing"/>
        <w:rPr>
          <w:rFonts w:ascii="Times New Roman" w:hAnsi="Times New Roman" w:cs="Times New Roman"/>
          <w:sz w:val="22"/>
          <w:szCs w:val="22"/>
        </w:rPr>
      </w:pPr>
    </w:p>
    <w:p w14:paraId="1E54C3E6" w14:textId="77777777" w:rsidR="00F76A51" w:rsidRDefault="00DE535A" w:rsidP="00F76A51">
      <w:pPr>
        <w:pStyle w:val="NoSpacing"/>
        <w:jc w:val="center"/>
        <w:rPr>
          <w:rFonts w:ascii="Arial Narrow" w:hAnsi="Arial Narrow" w:cs="Times New Roman"/>
          <w:b/>
          <w:sz w:val="22"/>
          <w:szCs w:val="22"/>
        </w:rPr>
      </w:pPr>
      <w:r w:rsidRPr="00F76A51">
        <w:rPr>
          <w:rFonts w:ascii="Arial Narrow" w:hAnsi="Arial Narrow" w:cs="Times New Roman"/>
          <w:b/>
          <w:sz w:val="22"/>
          <w:szCs w:val="22"/>
        </w:rPr>
        <w:t>The Nuremberg Laws on Citizenship and Race: September and November 1935</w:t>
      </w:r>
    </w:p>
    <w:p w14:paraId="7DDB10FF" w14:textId="34EC0FE5" w:rsidR="00DE535A" w:rsidRPr="00F76A51" w:rsidRDefault="00DE535A" w:rsidP="00F76A51">
      <w:pPr>
        <w:pStyle w:val="NoSpacing"/>
        <w:jc w:val="center"/>
        <w:rPr>
          <w:rFonts w:ascii="Arial Narrow" w:hAnsi="Arial Narrow" w:cs="Times New Roman"/>
          <w:b/>
          <w:sz w:val="22"/>
          <w:szCs w:val="22"/>
        </w:rPr>
      </w:pPr>
      <w:r w:rsidRPr="00F76A51">
        <w:rPr>
          <w:rFonts w:ascii="Arial Narrow" w:hAnsi="Arial Narrow" w:cs="Times New Roman"/>
          <w:sz w:val="22"/>
          <w:szCs w:val="22"/>
        </w:rPr>
        <w:t>The Reich Citizenship Law of September 15, 1935</w:t>
      </w:r>
    </w:p>
    <w:p w14:paraId="582804BD" w14:textId="77777777" w:rsidR="00DE535A" w:rsidRPr="00F76A51" w:rsidRDefault="00DE535A" w:rsidP="00DE535A">
      <w:pPr>
        <w:pStyle w:val="NoSpacing"/>
        <w:rPr>
          <w:rFonts w:ascii="Arial Narrow" w:hAnsi="Arial Narrow" w:cs="Times New Roman"/>
          <w:sz w:val="22"/>
          <w:szCs w:val="22"/>
        </w:rPr>
      </w:pPr>
    </w:p>
    <w:p w14:paraId="124ABB7A"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THE REICHSTAG HAS ADOPTED by unanimous vote the following </w:t>
      </w:r>
      <w:proofErr w:type="gramStart"/>
      <w:r w:rsidRPr="00F76A51">
        <w:rPr>
          <w:rFonts w:ascii="Arial Narrow" w:hAnsi="Arial Narrow" w:cs="Times New Roman"/>
          <w:sz w:val="22"/>
          <w:szCs w:val="22"/>
        </w:rPr>
        <w:t>law which</w:t>
      </w:r>
      <w:proofErr w:type="gramEnd"/>
      <w:r w:rsidRPr="00F76A51">
        <w:rPr>
          <w:rFonts w:ascii="Arial Narrow" w:hAnsi="Arial Narrow" w:cs="Times New Roman"/>
          <w:sz w:val="22"/>
          <w:szCs w:val="22"/>
        </w:rPr>
        <w:t xml:space="preserve"> is herewith promulgated. </w:t>
      </w:r>
    </w:p>
    <w:p w14:paraId="5806F19D" w14:textId="77777777" w:rsidR="00DE535A" w:rsidRPr="00F76A51" w:rsidRDefault="00DE535A" w:rsidP="00DE535A">
      <w:pPr>
        <w:pStyle w:val="NoSpacing"/>
        <w:rPr>
          <w:rFonts w:ascii="Arial Narrow" w:hAnsi="Arial Narrow" w:cs="Times New Roman"/>
          <w:sz w:val="22"/>
          <w:szCs w:val="22"/>
        </w:rPr>
      </w:pPr>
    </w:p>
    <w:p w14:paraId="1D6FFA04"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1</w:t>
      </w:r>
    </w:p>
    <w:p w14:paraId="6BD72718" w14:textId="5F2A86A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A subject of the state is one who belongs to the protective union of the German Reich, and who, therefore, has specific obligations to the Reich. </w:t>
      </w:r>
    </w:p>
    <w:p w14:paraId="3803B409" w14:textId="77777777" w:rsidR="00DE535A" w:rsidRPr="00F76A51" w:rsidRDefault="00DE535A" w:rsidP="00DE535A">
      <w:pPr>
        <w:pStyle w:val="NoSpacing"/>
        <w:rPr>
          <w:rFonts w:ascii="Arial Narrow" w:hAnsi="Arial Narrow" w:cs="Times New Roman"/>
          <w:sz w:val="16"/>
          <w:szCs w:val="16"/>
        </w:rPr>
      </w:pPr>
    </w:p>
    <w:p w14:paraId="011EA1E7"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(2) The status of subject is to be acquired in accordance with the provisions of the Reich and the state Citizenship Law. </w:t>
      </w:r>
    </w:p>
    <w:p w14:paraId="0F35CC39" w14:textId="77777777" w:rsidR="00DE535A" w:rsidRPr="00F76A51" w:rsidRDefault="00DE535A" w:rsidP="00DE535A">
      <w:pPr>
        <w:pStyle w:val="NoSpacing"/>
        <w:rPr>
          <w:rFonts w:ascii="Arial Narrow" w:hAnsi="Arial Narrow" w:cs="Times New Roman"/>
          <w:sz w:val="22"/>
          <w:szCs w:val="22"/>
        </w:rPr>
      </w:pPr>
    </w:p>
    <w:p w14:paraId="1DE86E1E"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2</w:t>
      </w:r>
    </w:p>
    <w:p w14:paraId="78D537D8" w14:textId="7D7C92ED"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A citizen of the Reich may be only one who is of German or kindred blood, and who, through his behavior, shows that he is both desirous and personally fit to serve loyally the German people and the Reich. </w:t>
      </w:r>
    </w:p>
    <w:p w14:paraId="26CC51D8" w14:textId="77777777" w:rsidR="00DE535A" w:rsidRPr="00F76A51" w:rsidRDefault="00DE535A" w:rsidP="00DE535A">
      <w:pPr>
        <w:pStyle w:val="NoSpacing"/>
        <w:rPr>
          <w:rFonts w:ascii="Arial Narrow" w:hAnsi="Arial Narrow" w:cs="Times New Roman"/>
          <w:sz w:val="22"/>
          <w:szCs w:val="22"/>
        </w:rPr>
      </w:pPr>
    </w:p>
    <w:p w14:paraId="076C8AC9"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(2) The right to citizenship is obtained by the grant of Reich citizenship papers. </w:t>
      </w:r>
    </w:p>
    <w:p w14:paraId="68B0EFF9" w14:textId="77777777" w:rsidR="00F76A51" w:rsidRPr="00F76A51" w:rsidRDefault="00F76A51" w:rsidP="00F76A51">
      <w:pPr>
        <w:pStyle w:val="NoSpacing"/>
        <w:rPr>
          <w:rFonts w:ascii="Arial Narrow" w:hAnsi="Arial Narrow" w:cs="Times New Roman"/>
          <w:sz w:val="16"/>
          <w:szCs w:val="16"/>
        </w:rPr>
      </w:pPr>
    </w:p>
    <w:p w14:paraId="43C03D9B" w14:textId="138D170B"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(3) Only the citizen of the Reich may enjoy full political rights in consonance with the provisions of the laws. </w:t>
      </w:r>
    </w:p>
    <w:p w14:paraId="75803C91"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3</w:t>
      </w:r>
    </w:p>
    <w:p w14:paraId="53A07E43"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The Reich Minister of the Interior, in conjunction with the Deputy to the Fuehrer, will issue the required legal and administrative decrees for the implementation and amplification of this law. </w:t>
      </w:r>
    </w:p>
    <w:p w14:paraId="4F18A648" w14:textId="77777777" w:rsidR="00DE535A" w:rsidRPr="00F76A51" w:rsidRDefault="00DE535A" w:rsidP="00F76A51">
      <w:pPr>
        <w:pStyle w:val="NoSpacing"/>
        <w:jc w:val="right"/>
        <w:rPr>
          <w:rFonts w:ascii="Arial Narrow" w:hAnsi="Arial Narrow" w:cs="Times New Roman"/>
          <w:sz w:val="22"/>
          <w:szCs w:val="22"/>
        </w:rPr>
      </w:pPr>
      <w:r w:rsidRPr="00F76A51">
        <w:rPr>
          <w:rFonts w:ascii="Arial Narrow" w:hAnsi="Arial Narrow" w:cs="Times New Roman"/>
          <w:sz w:val="22"/>
          <w:szCs w:val="22"/>
        </w:rPr>
        <w:t xml:space="preserve">Promulgated: September 16, 1935. </w:t>
      </w:r>
      <w:r w:rsidRPr="00F76A51">
        <w:rPr>
          <w:rFonts w:ascii="Arial Narrow" w:hAnsi="Arial Narrow" w:cs="Times New Roman"/>
          <w:sz w:val="22"/>
          <w:szCs w:val="22"/>
        </w:rPr>
        <w:br/>
        <w:t xml:space="preserve">In force: September 30, 1935. </w:t>
      </w:r>
    </w:p>
    <w:p w14:paraId="6B37AEFC" w14:textId="77777777" w:rsidR="00F9370F" w:rsidRDefault="00F9370F" w:rsidP="00DE535A">
      <w:pPr>
        <w:pStyle w:val="NoSpacing"/>
        <w:rPr>
          <w:rFonts w:ascii="Arial Narrow" w:hAnsi="Arial Narrow" w:cs="Times New Roman"/>
          <w:sz w:val="22"/>
          <w:szCs w:val="22"/>
        </w:rPr>
      </w:pPr>
    </w:p>
    <w:p w14:paraId="4E0706C3" w14:textId="77777777" w:rsidR="005B3A68" w:rsidRDefault="005B3A68" w:rsidP="00DE535A">
      <w:pPr>
        <w:pStyle w:val="NoSpacing"/>
        <w:rPr>
          <w:rFonts w:ascii="Arial Narrow" w:hAnsi="Arial Narrow" w:cs="Times New Roman"/>
          <w:b/>
          <w:sz w:val="22"/>
          <w:szCs w:val="22"/>
        </w:rPr>
      </w:pPr>
    </w:p>
    <w:p w14:paraId="46F01C59" w14:textId="77777777" w:rsidR="00DE535A" w:rsidRPr="00F76A51" w:rsidRDefault="00DE535A" w:rsidP="00DE535A">
      <w:pPr>
        <w:pStyle w:val="NoSpacing"/>
        <w:rPr>
          <w:rFonts w:ascii="Arial Narrow" w:hAnsi="Arial Narrow" w:cs="Times New Roman"/>
          <w:b/>
          <w:sz w:val="22"/>
          <w:szCs w:val="22"/>
        </w:rPr>
      </w:pPr>
      <w:r w:rsidRPr="00F76A51">
        <w:rPr>
          <w:rFonts w:ascii="Arial Narrow" w:hAnsi="Arial Narrow" w:cs="Times New Roman"/>
          <w:b/>
          <w:sz w:val="22"/>
          <w:szCs w:val="22"/>
        </w:rPr>
        <w:t>First Supplementary Decree of November 14, 1935</w:t>
      </w:r>
    </w:p>
    <w:p w14:paraId="047C4EFD"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On the basis of Article III of the Reich Citizenship Law of September 1935, the following is hereby decreed: </w:t>
      </w:r>
    </w:p>
    <w:p w14:paraId="2FEEEC6B" w14:textId="77777777" w:rsidR="00DE535A" w:rsidRPr="00F76A51" w:rsidRDefault="00DE535A" w:rsidP="00DE535A">
      <w:pPr>
        <w:pStyle w:val="NoSpacing"/>
        <w:rPr>
          <w:rFonts w:ascii="Arial Narrow" w:hAnsi="Arial Narrow" w:cs="Times New Roman"/>
          <w:sz w:val="22"/>
          <w:szCs w:val="22"/>
        </w:rPr>
      </w:pPr>
    </w:p>
    <w:p w14:paraId="7BF09AA9"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1</w:t>
      </w:r>
    </w:p>
    <w:p w14:paraId="586A44C5"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Until further provisions concerning citizenship papers, all subjects of German or kindred blood who possessed the right to vote in the Reichstag elections when the Citizenship Law came into effect, shall, for the present, possess the rights of Reich citizens. The same shall be true of those upon whom the Reich Minister of the Interior, in conjunction with the Deputy to the Fuehrer shall confer citizenship. </w:t>
      </w:r>
    </w:p>
    <w:p w14:paraId="26B9B36D" w14:textId="77777777" w:rsidR="00F76A51" w:rsidRPr="00F76A51" w:rsidRDefault="00F76A51" w:rsidP="00F76A51">
      <w:pPr>
        <w:pStyle w:val="NoSpacing"/>
        <w:rPr>
          <w:rFonts w:ascii="Arial Narrow" w:hAnsi="Arial Narrow" w:cs="Times New Roman"/>
          <w:sz w:val="16"/>
          <w:szCs w:val="16"/>
        </w:rPr>
      </w:pPr>
    </w:p>
    <w:p w14:paraId="63C79A34" w14:textId="534DCA68"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(2) The Reich Minister of the Interior, in conjunction with the Deputy to the Fuehrer, may revoke citizenship. </w:t>
      </w:r>
    </w:p>
    <w:p w14:paraId="7B73AD81" w14:textId="77777777" w:rsidR="00DE535A" w:rsidRPr="00F76A51" w:rsidRDefault="00DE535A" w:rsidP="00DE535A">
      <w:pPr>
        <w:pStyle w:val="NoSpacing"/>
        <w:rPr>
          <w:rFonts w:ascii="Arial Narrow" w:hAnsi="Arial Narrow" w:cs="Times New Roman"/>
          <w:sz w:val="22"/>
          <w:szCs w:val="22"/>
        </w:rPr>
      </w:pPr>
    </w:p>
    <w:p w14:paraId="1FD42E4B"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2</w:t>
      </w:r>
    </w:p>
    <w:p w14:paraId="2A00B39C"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The provisions of Article I shall apply also to subjects who are of mixed Jewish blood. </w:t>
      </w:r>
    </w:p>
    <w:p w14:paraId="6A5AE71F" w14:textId="77777777" w:rsidR="00F76A51" w:rsidRPr="00F76A51" w:rsidRDefault="00F76A51" w:rsidP="00F76A51">
      <w:pPr>
        <w:pStyle w:val="NoSpacing"/>
        <w:rPr>
          <w:rFonts w:ascii="Arial Narrow" w:hAnsi="Arial Narrow" w:cs="Times New Roman"/>
          <w:sz w:val="16"/>
          <w:szCs w:val="16"/>
        </w:rPr>
      </w:pPr>
    </w:p>
    <w:p w14:paraId="63C42E52" w14:textId="05773C57"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(2) An individual of mixed Jewish blood is one who is descended from one or two grandparents who, racially, were full Jews, insofar that he is not a Jew according to Section 2 of Article 5. Full-blooded Jewish grandparents are those who belonged to the Jewish religious community. </w:t>
      </w:r>
    </w:p>
    <w:p w14:paraId="7831E829" w14:textId="77777777" w:rsidR="00DE535A" w:rsidRPr="00F76A51" w:rsidRDefault="00DE535A" w:rsidP="00DE535A">
      <w:pPr>
        <w:pStyle w:val="NoSpacing"/>
        <w:rPr>
          <w:rFonts w:ascii="Arial Narrow" w:hAnsi="Arial Narrow" w:cs="Times New Roman"/>
          <w:sz w:val="22"/>
          <w:szCs w:val="22"/>
        </w:rPr>
      </w:pPr>
    </w:p>
    <w:p w14:paraId="2DA46E13"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3</w:t>
      </w:r>
    </w:p>
    <w:p w14:paraId="181F8813"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Only citizens of the Reich, as bearers of full political rights, can exercise the right of voting in political matters, and have the right to hold public office. The Reich Minister of the Interior, or any agency he empowers, can make exceptions during the transition period on the matter of holding public office. The measures do not apply to matters concerning religious organizations. </w:t>
      </w:r>
    </w:p>
    <w:p w14:paraId="0CB40B16" w14:textId="77777777" w:rsidR="00DE535A" w:rsidRPr="00F76A51" w:rsidRDefault="00DE535A" w:rsidP="00DE535A">
      <w:pPr>
        <w:pStyle w:val="NoSpacing"/>
        <w:rPr>
          <w:rFonts w:ascii="Arial Narrow" w:hAnsi="Arial Narrow" w:cs="Times New Roman"/>
          <w:sz w:val="22"/>
          <w:szCs w:val="22"/>
        </w:rPr>
      </w:pPr>
    </w:p>
    <w:p w14:paraId="7219F7B9"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4</w:t>
      </w:r>
    </w:p>
    <w:p w14:paraId="69415EE7"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A Jew cannot be a citizen of the Reich. He cannot exercise the right to vote; he cannot hold public office. </w:t>
      </w:r>
    </w:p>
    <w:p w14:paraId="4A5275E6" w14:textId="77777777" w:rsidR="00F76A51" w:rsidRPr="00F76A51" w:rsidRDefault="00F76A51" w:rsidP="00F76A51">
      <w:pPr>
        <w:pStyle w:val="NoSpacing"/>
        <w:rPr>
          <w:rFonts w:ascii="Arial Narrow" w:hAnsi="Arial Narrow" w:cs="Times New Roman"/>
          <w:sz w:val="16"/>
          <w:szCs w:val="16"/>
        </w:rPr>
      </w:pPr>
    </w:p>
    <w:p w14:paraId="1390C1B3" w14:textId="0917CB5B"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(2) Jewish officials will be retired as of December 31, 1935. In the event that such officials served at the front in the World War either for Germany or her allies, they shall receive as pension, until they reach the age limit, the full salary last received, on the basis of which their pension would have been computed. They shall not, however, be promoted according to their seniority in rank. When they reach the age limit, their pension will be computed again, according to the salary last received on which their pension was to be calculated. </w:t>
      </w:r>
    </w:p>
    <w:p w14:paraId="70E11D19" w14:textId="77777777" w:rsidR="00F76A51" w:rsidRPr="00F76A51" w:rsidRDefault="00F76A51" w:rsidP="00F76A51">
      <w:pPr>
        <w:pStyle w:val="NoSpacing"/>
        <w:rPr>
          <w:rFonts w:ascii="Arial Narrow" w:hAnsi="Arial Narrow" w:cs="Times New Roman"/>
          <w:sz w:val="16"/>
          <w:szCs w:val="16"/>
        </w:rPr>
      </w:pPr>
    </w:p>
    <w:p w14:paraId="0FE92486" w14:textId="63736178"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(3) These provisions do not concern the affairs of religious organizations. </w:t>
      </w:r>
    </w:p>
    <w:p w14:paraId="5C6F33A0" w14:textId="77777777" w:rsidR="00F76A51" w:rsidRPr="00F76A51" w:rsidRDefault="00F76A51" w:rsidP="00F76A51">
      <w:pPr>
        <w:pStyle w:val="NoSpacing"/>
        <w:rPr>
          <w:rFonts w:ascii="Arial Narrow" w:hAnsi="Arial Narrow" w:cs="Times New Roman"/>
          <w:sz w:val="16"/>
          <w:szCs w:val="16"/>
        </w:rPr>
      </w:pPr>
    </w:p>
    <w:p w14:paraId="4C164A2B" w14:textId="29503697"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(4) The conditions regarding service of teachers in public Jewish schools remains unchanged until the promulgation of new laws on the Jewish school system. </w:t>
      </w:r>
    </w:p>
    <w:p w14:paraId="0E28443E" w14:textId="77777777" w:rsidR="00DE535A" w:rsidRPr="00F76A51" w:rsidRDefault="00DE535A" w:rsidP="00DE535A">
      <w:pPr>
        <w:pStyle w:val="NoSpacing"/>
        <w:rPr>
          <w:rFonts w:ascii="Arial Narrow" w:hAnsi="Arial Narrow" w:cs="Times New Roman"/>
          <w:sz w:val="22"/>
          <w:szCs w:val="22"/>
        </w:rPr>
      </w:pPr>
    </w:p>
    <w:p w14:paraId="39CEB23A"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5</w:t>
      </w:r>
    </w:p>
    <w:p w14:paraId="49981B49"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(1) A Jew is an individual who is descended from at least three grandparents who were, racially, full Jews... </w:t>
      </w:r>
    </w:p>
    <w:p w14:paraId="054B1999" w14:textId="77777777" w:rsidR="00F76A51" w:rsidRPr="00F76A51" w:rsidRDefault="00F76A51" w:rsidP="00F76A51">
      <w:pPr>
        <w:pStyle w:val="NoSpacing"/>
        <w:rPr>
          <w:rFonts w:ascii="Arial Narrow" w:hAnsi="Arial Narrow" w:cs="Times New Roman"/>
          <w:sz w:val="16"/>
          <w:szCs w:val="16"/>
        </w:rPr>
      </w:pPr>
    </w:p>
    <w:p w14:paraId="322BA636" w14:textId="01215153" w:rsidR="00DE535A" w:rsidRPr="00F76A51" w:rsidRDefault="00DE535A" w:rsidP="00F76A51">
      <w:pPr>
        <w:pStyle w:val="NoSpacing"/>
        <w:rPr>
          <w:rFonts w:ascii="Arial Narrow" w:hAnsi="Arial Narrow" w:cs="Times New Roman"/>
          <w:sz w:val="22"/>
          <w:szCs w:val="22"/>
        </w:rPr>
      </w:pPr>
      <w:r w:rsidRPr="00F76A51">
        <w:rPr>
          <w:rFonts w:ascii="Arial Narrow" w:hAnsi="Arial Narrow" w:cs="Times New Roman"/>
          <w:sz w:val="22"/>
          <w:szCs w:val="22"/>
        </w:rPr>
        <w:t xml:space="preserve">(2) A Jew is also an individual who is descended from two full-Jewish grandparents if: (a) he was a member of the Jewish religious community when this law was issued, or joined the community later; (b) when the law was issued, he was married to a person who was a Jew, or was subsequently married to a Jew; (c) he is the issue from a marriage with a Jew, in the sense of Section I, which was contracted after the coming into effect of the Law for the Protection of German Blood and Honor of September 15, 1935; (d) he is the issue of an extramarital relationship with a Jew, in the sense of Section I, and was born out of wedlock after July 31, 1936. </w:t>
      </w:r>
    </w:p>
    <w:p w14:paraId="01A46799" w14:textId="77777777" w:rsidR="00DE535A" w:rsidRPr="00F76A51" w:rsidRDefault="00DE535A" w:rsidP="00DE535A">
      <w:pPr>
        <w:pStyle w:val="NoSpacing"/>
        <w:rPr>
          <w:rFonts w:ascii="Arial Narrow" w:hAnsi="Arial Narrow" w:cs="Times New Roman"/>
          <w:sz w:val="22"/>
          <w:szCs w:val="22"/>
        </w:rPr>
      </w:pPr>
    </w:p>
    <w:p w14:paraId="1B27149A"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6</w:t>
      </w:r>
    </w:p>
    <w:p w14:paraId="454E1E61"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 xml:space="preserve">Insofar as there are, in the laws of the Reich or in the decrees of the National Socialist German Workers' Party and its affiliates, certain requirements for the purity of German </w:t>
      </w:r>
      <w:proofErr w:type="gramStart"/>
      <w:r w:rsidRPr="00F76A51">
        <w:rPr>
          <w:rFonts w:ascii="Arial Narrow" w:hAnsi="Arial Narrow" w:cs="Times New Roman"/>
          <w:sz w:val="22"/>
          <w:szCs w:val="22"/>
        </w:rPr>
        <w:t>blood which</w:t>
      </w:r>
      <w:proofErr w:type="gramEnd"/>
      <w:r w:rsidRPr="00F76A51">
        <w:rPr>
          <w:rFonts w:ascii="Arial Narrow" w:hAnsi="Arial Narrow" w:cs="Times New Roman"/>
          <w:sz w:val="22"/>
          <w:szCs w:val="22"/>
        </w:rPr>
        <w:t xml:space="preserve"> extend beyond Article 5, the same remain untouched.... </w:t>
      </w:r>
    </w:p>
    <w:p w14:paraId="60F04AB0" w14:textId="77777777" w:rsidR="00DE535A" w:rsidRPr="00F76A51" w:rsidRDefault="00DE535A" w:rsidP="00DE535A">
      <w:pPr>
        <w:pStyle w:val="NoSpacing"/>
        <w:rPr>
          <w:rFonts w:ascii="Arial Narrow" w:hAnsi="Arial Narrow" w:cs="Times New Roman"/>
          <w:sz w:val="22"/>
          <w:szCs w:val="22"/>
        </w:rPr>
      </w:pPr>
    </w:p>
    <w:p w14:paraId="7D6E2331" w14:textId="77777777" w:rsidR="00DE535A" w:rsidRPr="00F76A51"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ARTICLE 7</w:t>
      </w:r>
    </w:p>
    <w:p w14:paraId="0549062A" w14:textId="77777777" w:rsidR="00DE535A" w:rsidRDefault="00DE535A" w:rsidP="00DE535A">
      <w:pPr>
        <w:pStyle w:val="NoSpacing"/>
        <w:rPr>
          <w:rFonts w:ascii="Arial Narrow" w:hAnsi="Arial Narrow" w:cs="Times New Roman"/>
          <w:sz w:val="22"/>
          <w:szCs w:val="22"/>
        </w:rPr>
      </w:pPr>
      <w:r w:rsidRPr="00F76A51">
        <w:rPr>
          <w:rFonts w:ascii="Arial Narrow" w:hAnsi="Arial Narrow" w:cs="Times New Roman"/>
          <w:sz w:val="22"/>
          <w:szCs w:val="22"/>
        </w:rPr>
        <w:t>The Fuehrer and Chancellor of the Reich is empowered to release anyone from the provisions of these administrative decrees.</w:t>
      </w:r>
    </w:p>
    <w:p w14:paraId="1DE018C8" w14:textId="77777777" w:rsidR="00F9370F" w:rsidRDefault="00F9370F" w:rsidP="00DE535A">
      <w:pPr>
        <w:pStyle w:val="NoSpacing"/>
        <w:rPr>
          <w:rFonts w:ascii="Arial Narrow" w:hAnsi="Arial Narrow" w:cs="Times New Roman"/>
          <w:sz w:val="22"/>
          <w:szCs w:val="22"/>
        </w:rPr>
      </w:pPr>
    </w:p>
    <w:p w14:paraId="6EDF6894" w14:textId="77777777" w:rsidR="00AB01CB" w:rsidRPr="00F76A51" w:rsidRDefault="00AB01CB" w:rsidP="00DE535A">
      <w:pPr>
        <w:pStyle w:val="NoSpacing"/>
        <w:rPr>
          <w:rFonts w:ascii="Arial Narrow" w:hAnsi="Arial Narrow" w:cs="Times New Roman"/>
          <w:sz w:val="22"/>
          <w:szCs w:val="22"/>
        </w:rPr>
      </w:pPr>
    </w:p>
    <w:p w14:paraId="69591206" w14:textId="6991150E" w:rsidR="00177D81" w:rsidRDefault="00177D81" w:rsidP="00AB01CB">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5B35AB6" wp14:editId="05DE4F81">
            <wp:extent cx="5824376" cy="4083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376" cy="4083908"/>
                    </a:xfrm>
                    <a:prstGeom prst="rect">
                      <a:avLst/>
                    </a:prstGeom>
                    <a:noFill/>
                    <a:ln>
                      <a:noFill/>
                    </a:ln>
                  </pic:spPr>
                </pic:pic>
              </a:graphicData>
            </a:graphic>
          </wp:inline>
        </w:drawing>
      </w:r>
    </w:p>
    <w:p w14:paraId="5240E00C" w14:textId="77777777" w:rsidR="00F9370F" w:rsidRDefault="00F9370F" w:rsidP="00177D81">
      <w:pPr>
        <w:pStyle w:val="NoSpacing"/>
        <w:rPr>
          <w:rFonts w:ascii="Times New Roman" w:hAnsi="Times New Roman" w:cs="Times New Roman"/>
          <w:sz w:val="22"/>
          <w:szCs w:val="22"/>
        </w:rPr>
      </w:pPr>
    </w:p>
    <w:p w14:paraId="3A5407C3" w14:textId="5005A6B1" w:rsidR="00177D81" w:rsidRDefault="00177D81" w:rsidP="00177D81">
      <w:pPr>
        <w:pStyle w:val="NoSpacing"/>
        <w:rPr>
          <w:rFonts w:ascii="Times New Roman" w:hAnsi="Times New Roman" w:cs="Times New Roman"/>
          <w:sz w:val="22"/>
          <w:szCs w:val="22"/>
        </w:rPr>
      </w:pPr>
      <w:r w:rsidRPr="00177D81">
        <w:rPr>
          <w:rFonts w:ascii="Times New Roman" w:hAnsi="Times New Roman" w:cs="Times New Roman"/>
          <w:sz w:val="22"/>
          <w:szCs w:val="22"/>
        </w:rPr>
        <w:t>1935 racial classifica</w:t>
      </w:r>
      <w:r>
        <w:rPr>
          <w:rFonts w:ascii="Times New Roman" w:hAnsi="Times New Roman" w:cs="Times New Roman"/>
          <w:sz w:val="22"/>
          <w:szCs w:val="22"/>
        </w:rPr>
        <w:t xml:space="preserve">tions </w:t>
      </w:r>
      <w:r w:rsidRPr="00177D81">
        <w:rPr>
          <w:rFonts w:ascii="Times New Roman" w:hAnsi="Times New Roman" w:cs="Times New Roman"/>
          <w:sz w:val="22"/>
          <w:szCs w:val="22"/>
        </w:rPr>
        <w:t xml:space="preserve">chart </w:t>
      </w:r>
      <w:r>
        <w:rPr>
          <w:rFonts w:ascii="Times New Roman" w:hAnsi="Times New Roman" w:cs="Times New Roman"/>
          <w:sz w:val="22"/>
          <w:szCs w:val="22"/>
        </w:rPr>
        <w:t xml:space="preserve">under the Nuremberg Laws: </w:t>
      </w:r>
      <w:r w:rsidRPr="00177D81">
        <w:rPr>
          <w:rFonts w:ascii="Times New Roman" w:hAnsi="Times New Roman" w:cs="Times New Roman"/>
          <w:sz w:val="22"/>
          <w:szCs w:val="22"/>
        </w:rPr>
        <w:t>German, </w:t>
      </w:r>
      <w:proofErr w:type="spellStart"/>
      <w:r w:rsidRPr="00177D81">
        <w:rPr>
          <w:rFonts w:ascii="Times New Roman" w:hAnsi="Times New Roman" w:cs="Times New Roman"/>
          <w:i/>
          <w:iCs/>
          <w:sz w:val="22"/>
          <w:szCs w:val="22"/>
        </w:rPr>
        <w:t>Mischlinge</w:t>
      </w:r>
      <w:proofErr w:type="spellEnd"/>
      <w:r>
        <w:rPr>
          <w:rFonts w:ascii="Times New Roman" w:hAnsi="Times New Roman" w:cs="Times New Roman"/>
          <w:iCs/>
          <w:sz w:val="22"/>
          <w:szCs w:val="22"/>
        </w:rPr>
        <w:t xml:space="preserve"> [mixed blood]</w:t>
      </w:r>
      <w:r w:rsidRPr="00177D81">
        <w:rPr>
          <w:rFonts w:ascii="Times New Roman" w:hAnsi="Times New Roman" w:cs="Times New Roman"/>
          <w:sz w:val="22"/>
          <w:szCs w:val="22"/>
        </w:rPr>
        <w:t>, and Jew</w:t>
      </w:r>
    </w:p>
    <w:p w14:paraId="0BBBD60E" w14:textId="77777777" w:rsidR="00AB01CB" w:rsidRPr="00F76A51" w:rsidRDefault="00AB01CB" w:rsidP="00AB01CB">
      <w:pPr>
        <w:pStyle w:val="NoSpacing"/>
        <w:rPr>
          <w:rFonts w:ascii="Arial Narrow" w:hAnsi="Arial Narrow" w:cs="Times New Roman"/>
          <w:sz w:val="16"/>
          <w:szCs w:val="16"/>
        </w:rPr>
      </w:pPr>
    </w:p>
    <w:p w14:paraId="01E85410" w14:textId="4637CCB6" w:rsidR="00177D81" w:rsidRPr="00DE535A" w:rsidRDefault="00177D81" w:rsidP="004E08BE">
      <w:pPr>
        <w:pStyle w:val="NoSpacing"/>
        <w:rPr>
          <w:rFonts w:ascii="Times New Roman" w:hAnsi="Times New Roman" w:cs="Times New Roman"/>
          <w:sz w:val="22"/>
          <w:szCs w:val="22"/>
        </w:rPr>
      </w:pPr>
      <w:r w:rsidRPr="00177D81">
        <w:rPr>
          <w:rFonts w:ascii="Times New Roman" w:hAnsi="Times New Roman" w:cs="Times New Roman"/>
          <w:sz w:val="22"/>
          <w:szCs w:val="22"/>
        </w:rPr>
        <w:t xml:space="preserve">Only people with four German grandparents (four white circles in top row left) were of </w:t>
      </w:r>
      <w:r w:rsidR="00A83278">
        <w:rPr>
          <w:rFonts w:ascii="Times New Roman" w:hAnsi="Times New Roman" w:cs="Times New Roman"/>
          <w:sz w:val="22"/>
          <w:szCs w:val="22"/>
        </w:rPr>
        <w:t>“</w:t>
      </w:r>
      <w:r w:rsidRPr="00177D81">
        <w:rPr>
          <w:rFonts w:ascii="Times New Roman" w:hAnsi="Times New Roman" w:cs="Times New Roman"/>
          <w:sz w:val="22"/>
          <w:szCs w:val="22"/>
        </w:rPr>
        <w:t>German blood</w:t>
      </w:r>
      <w:r w:rsidR="00A83278">
        <w:rPr>
          <w:rFonts w:ascii="Times New Roman" w:hAnsi="Times New Roman" w:cs="Times New Roman"/>
          <w:sz w:val="22"/>
          <w:szCs w:val="22"/>
        </w:rPr>
        <w:t>.”</w:t>
      </w:r>
      <w:r w:rsidRPr="00177D81">
        <w:rPr>
          <w:rFonts w:ascii="Times New Roman" w:hAnsi="Times New Roman" w:cs="Times New Roman"/>
          <w:sz w:val="22"/>
          <w:szCs w:val="22"/>
        </w:rPr>
        <w:t xml:space="preserve"> A Jew is someone who descends from three or four Jewish grandparents (black circles in top row right). In the middle stood people of </w:t>
      </w:r>
      <w:r w:rsidR="00A83278">
        <w:rPr>
          <w:rFonts w:ascii="Times New Roman" w:hAnsi="Times New Roman" w:cs="Times New Roman"/>
          <w:sz w:val="22"/>
          <w:szCs w:val="22"/>
        </w:rPr>
        <w:t>“</w:t>
      </w:r>
      <w:r w:rsidRPr="00177D81">
        <w:rPr>
          <w:rFonts w:ascii="Times New Roman" w:hAnsi="Times New Roman" w:cs="Times New Roman"/>
          <w:sz w:val="22"/>
          <w:szCs w:val="22"/>
        </w:rPr>
        <w:t>mixed blood</w:t>
      </w:r>
      <w:r w:rsidR="00A83278">
        <w:rPr>
          <w:rFonts w:ascii="Times New Roman" w:hAnsi="Times New Roman" w:cs="Times New Roman"/>
          <w:sz w:val="22"/>
          <w:szCs w:val="22"/>
        </w:rPr>
        <w:t>”</w:t>
      </w:r>
      <w:r w:rsidRPr="00177D81">
        <w:rPr>
          <w:rFonts w:ascii="Times New Roman" w:hAnsi="Times New Roman" w:cs="Times New Roman"/>
          <w:sz w:val="22"/>
          <w:szCs w:val="22"/>
        </w:rPr>
        <w:t xml:space="preserve"> of the </w:t>
      </w:r>
      <w:r w:rsidR="00A83278">
        <w:rPr>
          <w:rFonts w:ascii="Times New Roman" w:hAnsi="Times New Roman" w:cs="Times New Roman"/>
          <w:sz w:val="22"/>
          <w:szCs w:val="22"/>
        </w:rPr>
        <w:t>“</w:t>
      </w:r>
      <w:r w:rsidRPr="00177D81">
        <w:rPr>
          <w:rFonts w:ascii="Times New Roman" w:hAnsi="Times New Roman" w:cs="Times New Roman"/>
          <w:sz w:val="22"/>
          <w:szCs w:val="22"/>
        </w:rPr>
        <w:t>first or second degree.</w:t>
      </w:r>
      <w:r w:rsidR="00A83278">
        <w:rPr>
          <w:rFonts w:ascii="Times New Roman" w:hAnsi="Times New Roman" w:cs="Times New Roman"/>
          <w:sz w:val="22"/>
          <w:szCs w:val="22"/>
        </w:rPr>
        <w:t>”</w:t>
      </w:r>
      <w:r w:rsidRPr="00177D81">
        <w:rPr>
          <w:rFonts w:ascii="Times New Roman" w:hAnsi="Times New Roman" w:cs="Times New Roman"/>
          <w:sz w:val="22"/>
          <w:szCs w:val="22"/>
        </w:rPr>
        <w:t xml:space="preserve"> A Jewish grandparent was defined as a person who is or was a member of a Jewish religious community. Also includes a list of allowed marriages (</w:t>
      </w:r>
      <w:r w:rsidR="00A83278">
        <w:rPr>
          <w:rFonts w:ascii="Times New Roman" w:hAnsi="Times New Roman" w:cs="Times New Roman"/>
          <w:sz w:val="22"/>
          <w:szCs w:val="22"/>
        </w:rPr>
        <w:t>“</w:t>
      </w:r>
      <w:proofErr w:type="spellStart"/>
      <w:r w:rsidRPr="00177D81">
        <w:rPr>
          <w:rFonts w:ascii="Times New Roman" w:hAnsi="Times New Roman" w:cs="Times New Roman"/>
          <w:sz w:val="22"/>
          <w:szCs w:val="22"/>
        </w:rPr>
        <w:t>Ehe</w:t>
      </w:r>
      <w:proofErr w:type="spellEnd"/>
      <w:r w:rsidRPr="00177D81">
        <w:rPr>
          <w:rFonts w:ascii="Times New Roman" w:hAnsi="Times New Roman" w:cs="Times New Roman"/>
          <w:sz w:val="22"/>
          <w:szCs w:val="22"/>
        </w:rPr>
        <w:t xml:space="preserve"> </w:t>
      </w:r>
      <w:proofErr w:type="spellStart"/>
      <w:r w:rsidRPr="00177D81">
        <w:rPr>
          <w:rFonts w:ascii="Times New Roman" w:hAnsi="Times New Roman" w:cs="Times New Roman"/>
          <w:sz w:val="22"/>
          <w:szCs w:val="22"/>
        </w:rPr>
        <w:t>gestattet</w:t>
      </w:r>
      <w:proofErr w:type="spellEnd"/>
      <w:r w:rsidR="00A83278">
        <w:rPr>
          <w:rFonts w:ascii="Times New Roman" w:hAnsi="Times New Roman" w:cs="Times New Roman"/>
          <w:sz w:val="22"/>
          <w:szCs w:val="22"/>
        </w:rPr>
        <w:t>”</w:t>
      </w:r>
      <w:r w:rsidRPr="00177D81">
        <w:rPr>
          <w:rFonts w:ascii="Times New Roman" w:hAnsi="Times New Roman" w:cs="Times New Roman"/>
          <w:sz w:val="22"/>
          <w:szCs w:val="22"/>
        </w:rPr>
        <w:t>) and forbidden marriages (</w:t>
      </w:r>
      <w:r w:rsidR="00A83278">
        <w:rPr>
          <w:rFonts w:ascii="Times New Roman" w:hAnsi="Times New Roman" w:cs="Times New Roman"/>
          <w:sz w:val="22"/>
          <w:szCs w:val="22"/>
        </w:rPr>
        <w:t>“</w:t>
      </w:r>
      <w:proofErr w:type="spellStart"/>
      <w:r w:rsidRPr="00177D81">
        <w:rPr>
          <w:rFonts w:ascii="Times New Roman" w:hAnsi="Times New Roman" w:cs="Times New Roman"/>
          <w:sz w:val="22"/>
          <w:szCs w:val="22"/>
        </w:rPr>
        <w:t>Ehe</w:t>
      </w:r>
      <w:proofErr w:type="spellEnd"/>
      <w:r w:rsidRPr="00177D81">
        <w:rPr>
          <w:rFonts w:ascii="Times New Roman" w:hAnsi="Times New Roman" w:cs="Times New Roman"/>
          <w:sz w:val="22"/>
          <w:szCs w:val="22"/>
        </w:rPr>
        <w:t xml:space="preserve"> verboten</w:t>
      </w:r>
      <w:r w:rsidR="00A83278">
        <w:rPr>
          <w:rFonts w:ascii="Times New Roman" w:hAnsi="Times New Roman" w:cs="Times New Roman"/>
          <w:sz w:val="22"/>
          <w:szCs w:val="22"/>
        </w:rPr>
        <w:t>”</w:t>
      </w:r>
      <w:r w:rsidRPr="00177D81">
        <w:rPr>
          <w:rFonts w:ascii="Times New Roman" w:hAnsi="Times New Roman" w:cs="Times New Roman"/>
          <w:sz w:val="22"/>
          <w:szCs w:val="22"/>
        </w:rPr>
        <w:t>)</w:t>
      </w:r>
      <w:r w:rsidR="0051384C">
        <w:rPr>
          <w:rFonts w:ascii="Times New Roman" w:hAnsi="Times New Roman" w:cs="Times New Roman"/>
          <w:sz w:val="22"/>
          <w:szCs w:val="22"/>
        </w:rPr>
        <w:t>.</w:t>
      </w:r>
    </w:p>
    <w:sectPr w:rsidR="00177D81" w:rsidRPr="00DE535A" w:rsidSect="00491DD2">
      <w:footerReference w:type="even" r:id="rId11"/>
      <w:footerReference w:type="default" r:id="rId12"/>
      <w:headerReference w:type="first" r:id="rId13"/>
      <w:type w:val="continuous"/>
      <w:pgSz w:w="12240" w:h="15840"/>
      <w:pgMar w:top="1440" w:right="1440" w:bottom="1440"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A933D1" w:rsidRDefault="00A933D1">
      <w:pPr>
        <w:spacing w:after="0"/>
      </w:pPr>
      <w:r>
        <w:separator/>
      </w:r>
    </w:p>
  </w:endnote>
  <w:endnote w:type="continuationSeparator" w:id="0">
    <w:p w14:paraId="14F44FFC" w14:textId="77777777" w:rsidR="00A933D1" w:rsidRDefault="00A93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A933D1" w:rsidRDefault="00A933D1"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1984" w14:textId="77777777" w:rsidR="00A933D1" w:rsidRDefault="00A933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A933D1" w:rsidRPr="009301C9" w:rsidRDefault="00A933D1"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E86429">
      <w:rPr>
        <w:rStyle w:val="PageNumber"/>
        <w:rFonts w:ascii="Times New Roman" w:hAnsi="Times New Roman"/>
        <w:noProof/>
        <w:sz w:val="16"/>
      </w:rPr>
      <w:t>4</w:t>
    </w:r>
    <w:r w:rsidRPr="009301C9">
      <w:rPr>
        <w:rStyle w:val="PageNumber"/>
        <w:rFonts w:ascii="Times New Roman" w:hAnsi="Times New Roman"/>
        <w:sz w:val="16"/>
      </w:rPr>
      <w:fldChar w:fldCharType="end"/>
    </w:r>
  </w:p>
  <w:p w14:paraId="3563E6AC" w14:textId="77777777" w:rsidR="00A933D1" w:rsidRPr="009301C9" w:rsidRDefault="00A933D1"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A933D1" w:rsidRDefault="00A933D1">
      <w:pPr>
        <w:spacing w:after="0"/>
      </w:pPr>
      <w:r>
        <w:separator/>
      </w:r>
    </w:p>
  </w:footnote>
  <w:footnote w:type="continuationSeparator" w:id="0">
    <w:p w14:paraId="59BFC040" w14:textId="77777777" w:rsidR="00A933D1" w:rsidRDefault="00A933D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8A154" w14:textId="77777777" w:rsidR="00491DD2" w:rsidRPr="00D23BB6" w:rsidRDefault="00491DD2" w:rsidP="00491DD2">
    <w:pPr>
      <w:pStyle w:val="Header"/>
      <w:spacing w:before="2" w:after="2"/>
      <w:rPr>
        <w:rFonts w:ascii="Times New Roman" w:hAnsi="Times New Roman" w:cs="Times New Roman"/>
        <w:sz w:val="28"/>
        <w:szCs w:val="28"/>
      </w:rPr>
    </w:pPr>
    <w:r w:rsidRPr="00D23BB6">
      <w:rPr>
        <w:rFonts w:ascii="Times New Roman" w:hAnsi="Times New Roman" w:cs="Times New Roman"/>
        <w:sz w:val="28"/>
        <w:szCs w:val="28"/>
      </w:rPr>
      <w:t>Name: _______________    Modern European History</w:t>
    </w:r>
    <w:r w:rsidRPr="00D23BB6">
      <w:rPr>
        <w:rFonts w:ascii="Times New Roman" w:hAnsi="Times New Roman" w:cs="Times New Roman"/>
        <w:sz w:val="28"/>
        <w:szCs w:val="28"/>
      </w:rPr>
      <w:tab/>
      <w:t xml:space="preserve">     Date:  ____________</w:t>
    </w:r>
  </w:p>
  <w:p w14:paraId="1E01F2FA" w14:textId="77777777" w:rsidR="00491DD2" w:rsidRPr="00D23BB6" w:rsidRDefault="00491DD2" w:rsidP="00491DD2">
    <w:pPr>
      <w:pStyle w:val="NoSpacing"/>
      <w:jc w:val="center"/>
      <w:rPr>
        <w:rFonts w:ascii="Times New Roman" w:hAnsi="Times New Roman" w:cs="Times New Roman"/>
      </w:rPr>
    </w:pPr>
    <w:r w:rsidRPr="00D23BB6">
      <w:rPr>
        <w:rFonts w:ascii="Times New Roman" w:hAnsi="Times New Roman" w:cs="Times New Roman"/>
      </w:rPr>
      <w:t>Unit 7- WWII</w:t>
    </w:r>
  </w:p>
  <w:p w14:paraId="1C50A68A" w14:textId="3865CBBE" w:rsidR="00491DD2" w:rsidRPr="00491DD2" w:rsidRDefault="00491DD2" w:rsidP="00491DD2">
    <w:pPr>
      <w:pStyle w:val="NoSpacing"/>
      <w:jc w:val="center"/>
      <w:rPr>
        <w:rFonts w:ascii="Times New Roman" w:hAnsi="Times New Roman" w:cs="Times New Roman"/>
        <w:sz w:val="20"/>
      </w:rPr>
    </w:pPr>
    <w:r>
      <w:rPr>
        <w:rFonts w:ascii="Times New Roman" w:hAnsi="Times New Roman" w:cs="Times New Roman"/>
        <w:sz w:val="20"/>
      </w:rPr>
      <w:t>The Holocaust Reading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1578C"/>
    <w:rsid w:val="0002094D"/>
    <w:rsid w:val="000226B8"/>
    <w:rsid w:val="000251A4"/>
    <w:rsid w:val="000270DC"/>
    <w:rsid w:val="0003683C"/>
    <w:rsid w:val="0004618A"/>
    <w:rsid w:val="000535B9"/>
    <w:rsid w:val="00055C46"/>
    <w:rsid w:val="00074B10"/>
    <w:rsid w:val="00080E6D"/>
    <w:rsid w:val="0008462C"/>
    <w:rsid w:val="00094B12"/>
    <w:rsid w:val="000A3CC7"/>
    <w:rsid w:val="000B19A6"/>
    <w:rsid w:val="000E0288"/>
    <w:rsid w:val="000E0F85"/>
    <w:rsid w:val="000E161A"/>
    <w:rsid w:val="000F15F7"/>
    <w:rsid w:val="000F5199"/>
    <w:rsid w:val="0010318B"/>
    <w:rsid w:val="00103AEB"/>
    <w:rsid w:val="001065E4"/>
    <w:rsid w:val="00114DED"/>
    <w:rsid w:val="0011560C"/>
    <w:rsid w:val="00123801"/>
    <w:rsid w:val="00147FE2"/>
    <w:rsid w:val="00156960"/>
    <w:rsid w:val="00160AA6"/>
    <w:rsid w:val="00176839"/>
    <w:rsid w:val="00177D81"/>
    <w:rsid w:val="001824CB"/>
    <w:rsid w:val="00183CE6"/>
    <w:rsid w:val="00195517"/>
    <w:rsid w:val="00196B5D"/>
    <w:rsid w:val="00197083"/>
    <w:rsid w:val="001A7CC6"/>
    <w:rsid w:val="001C221D"/>
    <w:rsid w:val="001E4B6C"/>
    <w:rsid w:val="001E5D62"/>
    <w:rsid w:val="0020176A"/>
    <w:rsid w:val="00203CC6"/>
    <w:rsid w:val="002158E7"/>
    <w:rsid w:val="00216676"/>
    <w:rsid w:val="00232248"/>
    <w:rsid w:val="00235E41"/>
    <w:rsid w:val="00240108"/>
    <w:rsid w:val="00243703"/>
    <w:rsid w:val="0024437F"/>
    <w:rsid w:val="002536AF"/>
    <w:rsid w:val="00260439"/>
    <w:rsid w:val="002624F3"/>
    <w:rsid w:val="00277125"/>
    <w:rsid w:val="00283129"/>
    <w:rsid w:val="002A0241"/>
    <w:rsid w:val="002B488E"/>
    <w:rsid w:val="002C4C2A"/>
    <w:rsid w:val="002C7A0E"/>
    <w:rsid w:val="002D1549"/>
    <w:rsid w:val="002E3541"/>
    <w:rsid w:val="002E4F8D"/>
    <w:rsid w:val="002E5605"/>
    <w:rsid w:val="00303C4B"/>
    <w:rsid w:val="0030648B"/>
    <w:rsid w:val="00307692"/>
    <w:rsid w:val="0032186E"/>
    <w:rsid w:val="00334F9D"/>
    <w:rsid w:val="00336644"/>
    <w:rsid w:val="00345B6B"/>
    <w:rsid w:val="0034641A"/>
    <w:rsid w:val="0035441E"/>
    <w:rsid w:val="00355119"/>
    <w:rsid w:val="00357F5D"/>
    <w:rsid w:val="0037492D"/>
    <w:rsid w:val="003811DF"/>
    <w:rsid w:val="00381D0D"/>
    <w:rsid w:val="00390C3C"/>
    <w:rsid w:val="003A25D0"/>
    <w:rsid w:val="003B2469"/>
    <w:rsid w:val="003B6BC5"/>
    <w:rsid w:val="003C5160"/>
    <w:rsid w:val="003C64C7"/>
    <w:rsid w:val="003C7FF8"/>
    <w:rsid w:val="003D172A"/>
    <w:rsid w:val="003D3CD8"/>
    <w:rsid w:val="003E3C0F"/>
    <w:rsid w:val="003E694B"/>
    <w:rsid w:val="003E6ED0"/>
    <w:rsid w:val="003E719D"/>
    <w:rsid w:val="003E72DC"/>
    <w:rsid w:val="003F1721"/>
    <w:rsid w:val="003F1CC9"/>
    <w:rsid w:val="004033C0"/>
    <w:rsid w:val="00407A73"/>
    <w:rsid w:val="00425175"/>
    <w:rsid w:val="00436B4A"/>
    <w:rsid w:val="004429E7"/>
    <w:rsid w:val="0044607B"/>
    <w:rsid w:val="00453246"/>
    <w:rsid w:val="00461001"/>
    <w:rsid w:val="0046199B"/>
    <w:rsid w:val="004620D3"/>
    <w:rsid w:val="004653DD"/>
    <w:rsid w:val="0046775D"/>
    <w:rsid w:val="00483C64"/>
    <w:rsid w:val="00491DD2"/>
    <w:rsid w:val="00495EED"/>
    <w:rsid w:val="004967BF"/>
    <w:rsid w:val="004977C7"/>
    <w:rsid w:val="004A3B23"/>
    <w:rsid w:val="004A645A"/>
    <w:rsid w:val="004B7B0F"/>
    <w:rsid w:val="004E08BE"/>
    <w:rsid w:val="004E381B"/>
    <w:rsid w:val="004F126C"/>
    <w:rsid w:val="004F1DEF"/>
    <w:rsid w:val="00504967"/>
    <w:rsid w:val="00507AB7"/>
    <w:rsid w:val="0051384C"/>
    <w:rsid w:val="0051699D"/>
    <w:rsid w:val="00525D77"/>
    <w:rsid w:val="005321B6"/>
    <w:rsid w:val="00540595"/>
    <w:rsid w:val="00544B98"/>
    <w:rsid w:val="0054652D"/>
    <w:rsid w:val="00552955"/>
    <w:rsid w:val="00570BA7"/>
    <w:rsid w:val="00585BF0"/>
    <w:rsid w:val="00593DA3"/>
    <w:rsid w:val="005A3C28"/>
    <w:rsid w:val="005B3458"/>
    <w:rsid w:val="005B3A68"/>
    <w:rsid w:val="005C35FA"/>
    <w:rsid w:val="005D5592"/>
    <w:rsid w:val="005D58F8"/>
    <w:rsid w:val="005D6F22"/>
    <w:rsid w:val="005E4845"/>
    <w:rsid w:val="005F0DF1"/>
    <w:rsid w:val="005F2254"/>
    <w:rsid w:val="00602CBA"/>
    <w:rsid w:val="00611DA5"/>
    <w:rsid w:val="00611FC4"/>
    <w:rsid w:val="00622C5A"/>
    <w:rsid w:val="00630A73"/>
    <w:rsid w:val="00630C6B"/>
    <w:rsid w:val="00630F58"/>
    <w:rsid w:val="00634B47"/>
    <w:rsid w:val="00646154"/>
    <w:rsid w:val="00654395"/>
    <w:rsid w:val="006915BA"/>
    <w:rsid w:val="00696CD3"/>
    <w:rsid w:val="006A6F7E"/>
    <w:rsid w:val="006B7E45"/>
    <w:rsid w:val="006C62A8"/>
    <w:rsid w:val="006D1E8B"/>
    <w:rsid w:val="006D3EB4"/>
    <w:rsid w:val="006F16DC"/>
    <w:rsid w:val="006F44F9"/>
    <w:rsid w:val="006F4CCB"/>
    <w:rsid w:val="006F58D8"/>
    <w:rsid w:val="006F6EF8"/>
    <w:rsid w:val="00727B4C"/>
    <w:rsid w:val="007320F7"/>
    <w:rsid w:val="007403C5"/>
    <w:rsid w:val="007535C2"/>
    <w:rsid w:val="007543A9"/>
    <w:rsid w:val="007562B5"/>
    <w:rsid w:val="00770ED5"/>
    <w:rsid w:val="00791C55"/>
    <w:rsid w:val="00797A34"/>
    <w:rsid w:val="007A156A"/>
    <w:rsid w:val="007A1BD4"/>
    <w:rsid w:val="007A3851"/>
    <w:rsid w:val="007A5220"/>
    <w:rsid w:val="007A5C6B"/>
    <w:rsid w:val="007B02E5"/>
    <w:rsid w:val="007C5A7D"/>
    <w:rsid w:val="007E053C"/>
    <w:rsid w:val="007E1E74"/>
    <w:rsid w:val="007F0F94"/>
    <w:rsid w:val="007F1CDF"/>
    <w:rsid w:val="007F5B17"/>
    <w:rsid w:val="008076C9"/>
    <w:rsid w:val="008103DA"/>
    <w:rsid w:val="0081313D"/>
    <w:rsid w:val="008413E2"/>
    <w:rsid w:val="0084661F"/>
    <w:rsid w:val="00851D3D"/>
    <w:rsid w:val="008546D6"/>
    <w:rsid w:val="008675B5"/>
    <w:rsid w:val="00876F14"/>
    <w:rsid w:val="00880497"/>
    <w:rsid w:val="00882B0C"/>
    <w:rsid w:val="00891EBB"/>
    <w:rsid w:val="00897673"/>
    <w:rsid w:val="008A058B"/>
    <w:rsid w:val="008B5EB9"/>
    <w:rsid w:val="008B6E4D"/>
    <w:rsid w:val="008C0B0D"/>
    <w:rsid w:val="008C1022"/>
    <w:rsid w:val="008C2D6E"/>
    <w:rsid w:val="008D091C"/>
    <w:rsid w:val="008D1771"/>
    <w:rsid w:val="008D57F9"/>
    <w:rsid w:val="008D6828"/>
    <w:rsid w:val="008E0BFC"/>
    <w:rsid w:val="008F3684"/>
    <w:rsid w:val="008F7593"/>
    <w:rsid w:val="009022BD"/>
    <w:rsid w:val="009048B5"/>
    <w:rsid w:val="0090617A"/>
    <w:rsid w:val="009075A9"/>
    <w:rsid w:val="00913EA7"/>
    <w:rsid w:val="009226BB"/>
    <w:rsid w:val="009301C9"/>
    <w:rsid w:val="009309A5"/>
    <w:rsid w:val="00940E4B"/>
    <w:rsid w:val="009467C5"/>
    <w:rsid w:val="009524A3"/>
    <w:rsid w:val="00954409"/>
    <w:rsid w:val="00965051"/>
    <w:rsid w:val="0096783A"/>
    <w:rsid w:val="00970634"/>
    <w:rsid w:val="00977477"/>
    <w:rsid w:val="009800FF"/>
    <w:rsid w:val="009B041A"/>
    <w:rsid w:val="009B0AB7"/>
    <w:rsid w:val="009B642F"/>
    <w:rsid w:val="009C446E"/>
    <w:rsid w:val="009D52F2"/>
    <w:rsid w:val="009D6775"/>
    <w:rsid w:val="009E0837"/>
    <w:rsid w:val="009E131F"/>
    <w:rsid w:val="009F6882"/>
    <w:rsid w:val="00A10457"/>
    <w:rsid w:val="00A171BE"/>
    <w:rsid w:val="00A30C12"/>
    <w:rsid w:val="00A32B42"/>
    <w:rsid w:val="00A336DA"/>
    <w:rsid w:val="00A374A8"/>
    <w:rsid w:val="00A40B96"/>
    <w:rsid w:val="00A473F9"/>
    <w:rsid w:val="00A554A7"/>
    <w:rsid w:val="00A6582C"/>
    <w:rsid w:val="00A65E42"/>
    <w:rsid w:val="00A744EE"/>
    <w:rsid w:val="00A83278"/>
    <w:rsid w:val="00A91A1E"/>
    <w:rsid w:val="00A933D1"/>
    <w:rsid w:val="00A95ECD"/>
    <w:rsid w:val="00AA239D"/>
    <w:rsid w:val="00AA5E75"/>
    <w:rsid w:val="00AB01CB"/>
    <w:rsid w:val="00AB1A66"/>
    <w:rsid w:val="00AC28D7"/>
    <w:rsid w:val="00AC2E2B"/>
    <w:rsid w:val="00AC4D8F"/>
    <w:rsid w:val="00AE7A9A"/>
    <w:rsid w:val="00B00B53"/>
    <w:rsid w:val="00B01F68"/>
    <w:rsid w:val="00B0351B"/>
    <w:rsid w:val="00B1070B"/>
    <w:rsid w:val="00B20F8C"/>
    <w:rsid w:val="00B21898"/>
    <w:rsid w:val="00B26D84"/>
    <w:rsid w:val="00B27CF3"/>
    <w:rsid w:val="00B31D16"/>
    <w:rsid w:val="00B35134"/>
    <w:rsid w:val="00B53F73"/>
    <w:rsid w:val="00B5588C"/>
    <w:rsid w:val="00B63A67"/>
    <w:rsid w:val="00B65A65"/>
    <w:rsid w:val="00B6604E"/>
    <w:rsid w:val="00B7230D"/>
    <w:rsid w:val="00B772DF"/>
    <w:rsid w:val="00B821C9"/>
    <w:rsid w:val="00B839A6"/>
    <w:rsid w:val="00B85F3B"/>
    <w:rsid w:val="00B93148"/>
    <w:rsid w:val="00BA341B"/>
    <w:rsid w:val="00BC45E9"/>
    <w:rsid w:val="00BC7702"/>
    <w:rsid w:val="00BC7DA9"/>
    <w:rsid w:val="00BE3360"/>
    <w:rsid w:val="00BE4B19"/>
    <w:rsid w:val="00BE6812"/>
    <w:rsid w:val="00BF14FC"/>
    <w:rsid w:val="00BF327E"/>
    <w:rsid w:val="00BF3E2A"/>
    <w:rsid w:val="00C01CE3"/>
    <w:rsid w:val="00C12BEA"/>
    <w:rsid w:val="00C21C03"/>
    <w:rsid w:val="00C4150D"/>
    <w:rsid w:val="00C4576C"/>
    <w:rsid w:val="00C506D6"/>
    <w:rsid w:val="00C51EAF"/>
    <w:rsid w:val="00C56A64"/>
    <w:rsid w:val="00C57ACC"/>
    <w:rsid w:val="00C60A04"/>
    <w:rsid w:val="00C61A9A"/>
    <w:rsid w:val="00C6233C"/>
    <w:rsid w:val="00C704C9"/>
    <w:rsid w:val="00C72725"/>
    <w:rsid w:val="00C90E85"/>
    <w:rsid w:val="00C930C2"/>
    <w:rsid w:val="00C978DD"/>
    <w:rsid w:val="00CA540E"/>
    <w:rsid w:val="00CB3BD6"/>
    <w:rsid w:val="00CB4656"/>
    <w:rsid w:val="00CB4C3E"/>
    <w:rsid w:val="00CD15DD"/>
    <w:rsid w:val="00CD58B6"/>
    <w:rsid w:val="00CD77A8"/>
    <w:rsid w:val="00CE01A8"/>
    <w:rsid w:val="00CE2EC6"/>
    <w:rsid w:val="00CE4A10"/>
    <w:rsid w:val="00CF30EE"/>
    <w:rsid w:val="00D2201A"/>
    <w:rsid w:val="00D40703"/>
    <w:rsid w:val="00D4128B"/>
    <w:rsid w:val="00D44879"/>
    <w:rsid w:val="00D457DA"/>
    <w:rsid w:val="00D5087E"/>
    <w:rsid w:val="00D57C2D"/>
    <w:rsid w:val="00D6114E"/>
    <w:rsid w:val="00D63CF3"/>
    <w:rsid w:val="00D7352F"/>
    <w:rsid w:val="00D73FFA"/>
    <w:rsid w:val="00D740F0"/>
    <w:rsid w:val="00D77697"/>
    <w:rsid w:val="00D83A25"/>
    <w:rsid w:val="00D84D3F"/>
    <w:rsid w:val="00D85397"/>
    <w:rsid w:val="00D85F03"/>
    <w:rsid w:val="00D93285"/>
    <w:rsid w:val="00DB4E19"/>
    <w:rsid w:val="00DB6235"/>
    <w:rsid w:val="00DC6DCA"/>
    <w:rsid w:val="00DD2303"/>
    <w:rsid w:val="00DE535A"/>
    <w:rsid w:val="00DF454C"/>
    <w:rsid w:val="00DF72EF"/>
    <w:rsid w:val="00E03C43"/>
    <w:rsid w:val="00E11EC2"/>
    <w:rsid w:val="00E17410"/>
    <w:rsid w:val="00E23C6D"/>
    <w:rsid w:val="00E418C3"/>
    <w:rsid w:val="00E457D9"/>
    <w:rsid w:val="00E51BDF"/>
    <w:rsid w:val="00E53587"/>
    <w:rsid w:val="00E56A9B"/>
    <w:rsid w:val="00E5785B"/>
    <w:rsid w:val="00E60868"/>
    <w:rsid w:val="00E71881"/>
    <w:rsid w:val="00E8314B"/>
    <w:rsid w:val="00E857D1"/>
    <w:rsid w:val="00E86429"/>
    <w:rsid w:val="00E914FA"/>
    <w:rsid w:val="00E925E1"/>
    <w:rsid w:val="00E94FEF"/>
    <w:rsid w:val="00EA6B1E"/>
    <w:rsid w:val="00EB5DE5"/>
    <w:rsid w:val="00EC03DD"/>
    <w:rsid w:val="00EC103F"/>
    <w:rsid w:val="00EC1C04"/>
    <w:rsid w:val="00EE3E0A"/>
    <w:rsid w:val="00EF1591"/>
    <w:rsid w:val="00F0650D"/>
    <w:rsid w:val="00F12960"/>
    <w:rsid w:val="00F13AAF"/>
    <w:rsid w:val="00F15C8C"/>
    <w:rsid w:val="00F17DC5"/>
    <w:rsid w:val="00F27A78"/>
    <w:rsid w:val="00F27CEE"/>
    <w:rsid w:val="00F3354E"/>
    <w:rsid w:val="00F35D93"/>
    <w:rsid w:val="00F35F4A"/>
    <w:rsid w:val="00F36784"/>
    <w:rsid w:val="00F431B3"/>
    <w:rsid w:val="00F45B72"/>
    <w:rsid w:val="00F47350"/>
    <w:rsid w:val="00F52680"/>
    <w:rsid w:val="00F52DF9"/>
    <w:rsid w:val="00F64A51"/>
    <w:rsid w:val="00F74DC9"/>
    <w:rsid w:val="00F76A51"/>
    <w:rsid w:val="00F81402"/>
    <w:rsid w:val="00F8639C"/>
    <w:rsid w:val="00F9370F"/>
    <w:rsid w:val="00F94E6D"/>
    <w:rsid w:val="00FA0389"/>
    <w:rsid w:val="00FA6740"/>
    <w:rsid w:val="00FB30ED"/>
    <w:rsid w:val="00FB76CE"/>
    <w:rsid w:val="00FC249B"/>
    <w:rsid w:val="00FC7392"/>
    <w:rsid w:val="00FD0E5F"/>
    <w:rsid w:val="00FD61A3"/>
    <w:rsid w:val="00FE3496"/>
    <w:rsid w:val="00FE4CAE"/>
    <w:rsid w:val="00FE6CF8"/>
    <w:rsid w:val="00FF259B"/>
    <w:rsid w:val="00FF500E"/>
    <w:rsid w:val="00FF6DE8"/>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sdException w:name="No Spacing" w:uiPriority="1"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 w:type="character" w:styleId="Hyperlink">
    <w:name w:val="Hyperlink"/>
    <w:basedOn w:val="DefaultParagraphFont"/>
    <w:rsid w:val="00177D8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sdException w:name="No Spacing" w:uiPriority="1"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 w:type="character" w:styleId="Hyperlink">
    <w:name w:val="Hyperlink"/>
    <w:basedOn w:val="DefaultParagraphFont"/>
    <w:rsid w:val="00177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784491392">
      <w:bodyDiv w:val="1"/>
      <w:marLeft w:val="0"/>
      <w:marRight w:val="0"/>
      <w:marTop w:val="0"/>
      <w:marBottom w:val="0"/>
      <w:divBdr>
        <w:top w:val="none" w:sz="0" w:space="0" w:color="auto"/>
        <w:left w:val="none" w:sz="0" w:space="0" w:color="auto"/>
        <w:bottom w:val="none" w:sz="0" w:space="0" w:color="auto"/>
        <w:right w:val="none" w:sz="0" w:space="0" w:color="auto"/>
      </w:divBdr>
      <w:divsChild>
        <w:div w:id="149756826">
          <w:marLeft w:val="0"/>
          <w:marRight w:val="0"/>
          <w:marTop w:val="0"/>
          <w:marBottom w:val="0"/>
          <w:divBdr>
            <w:top w:val="none" w:sz="0" w:space="0" w:color="auto"/>
            <w:left w:val="none" w:sz="0" w:space="0" w:color="auto"/>
            <w:bottom w:val="none" w:sz="0" w:space="0" w:color="auto"/>
            <w:right w:val="none" w:sz="0" w:space="0" w:color="auto"/>
          </w:divBdr>
        </w:div>
        <w:div w:id="2000576521">
          <w:marLeft w:val="0"/>
          <w:marRight w:val="0"/>
          <w:marTop w:val="0"/>
          <w:marBottom w:val="0"/>
          <w:divBdr>
            <w:top w:val="single" w:sz="6" w:space="2" w:color="DDDDDD"/>
            <w:left w:val="none" w:sz="0" w:space="0" w:color="auto"/>
            <w:bottom w:val="none" w:sz="0" w:space="0" w:color="auto"/>
            <w:right w:val="none" w:sz="0" w:space="0" w:color="auto"/>
          </w:divBdr>
          <w:divsChild>
            <w:div w:id="1769540892">
              <w:marLeft w:val="0"/>
              <w:marRight w:val="0"/>
              <w:marTop w:val="0"/>
              <w:marBottom w:val="0"/>
              <w:divBdr>
                <w:top w:val="none" w:sz="0" w:space="0" w:color="auto"/>
                <w:left w:val="none" w:sz="0" w:space="0" w:color="auto"/>
                <w:bottom w:val="none" w:sz="0" w:space="0" w:color="auto"/>
                <w:right w:val="none" w:sz="0" w:space="0" w:color="auto"/>
              </w:divBdr>
              <w:divsChild>
                <w:div w:id="1831828192">
                  <w:marLeft w:val="0"/>
                  <w:marRight w:val="0"/>
                  <w:marTop w:val="0"/>
                  <w:marBottom w:val="225"/>
                  <w:divBdr>
                    <w:top w:val="none" w:sz="0" w:space="0" w:color="auto"/>
                    <w:left w:val="none" w:sz="0" w:space="0" w:color="auto"/>
                    <w:bottom w:val="none" w:sz="0" w:space="0" w:color="auto"/>
                    <w:right w:val="none" w:sz="0" w:space="0" w:color="auto"/>
                  </w:divBdr>
                </w:div>
                <w:div w:id="445585576">
                  <w:marLeft w:val="300"/>
                  <w:marRight w:val="300"/>
                  <w:marTop w:val="150"/>
                  <w:marBottom w:val="0"/>
                  <w:divBdr>
                    <w:top w:val="single" w:sz="6" w:space="0" w:color="DDDDDD"/>
                    <w:left w:val="single" w:sz="6" w:space="0" w:color="DDDDDD"/>
                    <w:bottom w:val="single" w:sz="12" w:space="0" w:color="C9C9C9"/>
                    <w:right w:val="single" w:sz="6" w:space="0" w:color="DDDDDD"/>
                  </w:divBdr>
                </w:div>
              </w:divsChild>
            </w:div>
          </w:divsChild>
        </w:div>
      </w:divsChild>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2130</Words>
  <Characters>12145</Characters>
  <Application>Microsoft Macintosh Word</Application>
  <DocSecurity>0</DocSecurity>
  <Lines>101</Lines>
  <Paragraphs>28</Paragraphs>
  <ScaleCrop>false</ScaleCrop>
  <Company>Brunswick School Department</Company>
  <LinksUpToDate>false</LinksUpToDate>
  <CharactersWithSpaces>14247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16</cp:revision>
  <cp:lastPrinted>2015-05-05T19:39:00Z</cp:lastPrinted>
  <dcterms:created xsi:type="dcterms:W3CDTF">2016-05-17T15:20:00Z</dcterms:created>
  <dcterms:modified xsi:type="dcterms:W3CDTF">2016-05-19T15:14:00Z</dcterms:modified>
</cp:coreProperties>
</file>