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A8034" w14:textId="77777777" w:rsidR="00DA495D" w:rsidRDefault="00DA495D" w:rsidP="00DA495D">
      <w:pPr>
        <w:rPr>
          <w:rFonts w:ascii="Times New Roman" w:hAnsi="Times New Roman" w:cs="Times New Roman"/>
          <w:b/>
          <w:bCs/>
          <w:sz w:val="22"/>
          <w:szCs w:val="22"/>
        </w:rPr>
      </w:pPr>
    </w:p>
    <w:p w14:paraId="1FCA9AAA" w14:textId="31CCA1BE" w:rsidR="000149C0" w:rsidRPr="00AB3461" w:rsidRDefault="00863D05" w:rsidP="000149C0">
      <w:pPr>
        <w:rPr>
          <w:rFonts w:ascii="Times New Roman" w:hAnsi="Times New Roman" w:cs="Times New Roman"/>
          <w:b/>
          <w:i/>
          <w:noProof w:val="0"/>
          <w:sz w:val="22"/>
          <w:szCs w:val="22"/>
        </w:rPr>
      </w:pPr>
      <w:r w:rsidRPr="00AB3461">
        <w:rPr>
          <w:rFonts w:ascii="Times New Roman" w:hAnsi="Times New Roman" w:cs="Times New Roman"/>
          <w:b/>
          <w:i/>
          <w:sz w:val="22"/>
          <w:szCs w:val="22"/>
        </w:rPr>
        <w:t xml:space="preserve">Directions: </w:t>
      </w:r>
      <w:r w:rsidR="00FB6182" w:rsidRPr="00AB3461">
        <w:rPr>
          <w:rFonts w:ascii="Times New Roman" w:hAnsi="Times New Roman" w:cs="Times New Roman"/>
          <w:b/>
          <w:i/>
          <w:noProof w:val="0"/>
          <w:sz w:val="22"/>
          <w:szCs w:val="22"/>
        </w:rPr>
        <w:t>T</w:t>
      </w:r>
      <w:r w:rsidR="000149C0" w:rsidRPr="00AB3461">
        <w:rPr>
          <w:rFonts w:ascii="Times New Roman" w:hAnsi="Times New Roman" w:cs="Times New Roman"/>
          <w:b/>
          <w:i/>
          <w:noProof w:val="0"/>
          <w:sz w:val="22"/>
          <w:szCs w:val="22"/>
        </w:rPr>
        <w:t>horoughly annotate</w:t>
      </w:r>
      <w:r w:rsidR="0008351B" w:rsidRPr="00AB3461">
        <w:rPr>
          <w:rFonts w:ascii="Times New Roman" w:hAnsi="Times New Roman" w:cs="Times New Roman"/>
          <w:b/>
          <w:i/>
          <w:noProof w:val="0"/>
          <w:sz w:val="22"/>
          <w:szCs w:val="22"/>
        </w:rPr>
        <w:t xml:space="preserve"> this reading</w:t>
      </w:r>
      <w:r w:rsidR="000149C0" w:rsidRPr="00AB3461">
        <w:rPr>
          <w:rFonts w:ascii="Times New Roman" w:hAnsi="Times New Roman" w:cs="Times New Roman"/>
          <w:b/>
          <w:i/>
          <w:noProof w:val="0"/>
          <w:sz w:val="22"/>
          <w:szCs w:val="22"/>
        </w:rPr>
        <w:t>.</w:t>
      </w:r>
    </w:p>
    <w:p w14:paraId="5183FF90" w14:textId="77777777" w:rsidR="00DA495D" w:rsidRDefault="00DA495D" w:rsidP="00DA495D">
      <w:pPr>
        <w:rPr>
          <w:rFonts w:ascii="Times New Roman" w:hAnsi="Times New Roman" w:cs="Times New Roman"/>
          <w:sz w:val="22"/>
          <w:szCs w:val="22"/>
        </w:rPr>
      </w:pPr>
    </w:p>
    <w:p w14:paraId="0E15480A" w14:textId="77777777" w:rsidR="00DA495D" w:rsidRPr="00E968CD" w:rsidRDefault="00DA495D" w:rsidP="007E36B8">
      <w:pPr>
        <w:spacing w:line="360" w:lineRule="auto"/>
        <w:rPr>
          <w:rFonts w:ascii="Times New Roman" w:hAnsi="Times New Roman" w:cs="Times New Roman"/>
          <w:sz w:val="22"/>
          <w:szCs w:val="22"/>
        </w:rPr>
      </w:pPr>
      <w:r w:rsidRPr="00E968CD">
        <w:rPr>
          <w:rFonts w:ascii="Times New Roman" w:hAnsi="Times New Roman" w:cs="Times New Roman"/>
          <w:sz w:val="22"/>
          <w:szCs w:val="22"/>
        </w:rPr>
        <w:t>The long-range causes of the French Revolution are to be found in the condition of French society. Before the Revolution, French society was based on inequality. Since the Middle Ages, France</w:t>
      </w:r>
      <w:r>
        <w:rPr>
          <w:rFonts w:ascii="Times New Roman" w:hAnsi="Times New Roman" w:cs="Times New Roman"/>
          <w:sz w:val="22"/>
          <w:szCs w:val="22"/>
        </w:rPr>
        <w:t>’</w:t>
      </w:r>
      <w:r w:rsidRPr="00E968CD">
        <w:rPr>
          <w:rFonts w:ascii="Times New Roman" w:hAnsi="Times New Roman" w:cs="Times New Roman"/>
          <w:sz w:val="22"/>
          <w:szCs w:val="22"/>
        </w:rPr>
        <w:t>s population was divided into three orders, or </w:t>
      </w:r>
      <w:r w:rsidRPr="00E968CD">
        <w:rPr>
          <w:rFonts w:ascii="Times New Roman" w:hAnsi="Times New Roman" w:cs="Times New Roman"/>
          <w:bCs/>
          <w:sz w:val="22"/>
          <w:szCs w:val="22"/>
        </w:rPr>
        <w:t>estates</w:t>
      </w:r>
      <w:r w:rsidRPr="00E968CD">
        <w:rPr>
          <w:rFonts w:ascii="Times New Roman" w:hAnsi="Times New Roman" w:cs="Times New Roman"/>
          <w:sz w:val="22"/>
          <w:szCs w:val="22"/>
        </w:rPr>
        <w:t>.</w:t>
      </w:r>
    </w:p>
    <w:p w14:paraId="5FF3FA2A" w14:textId="77777777" w:rsidR="007E36B8" w:rsidRPr="007E36B8" w:rsidRDefault="007E36B8" w:rsidP="007E36B8">
      <w:pPr>
        <w:rPr>
          <w:rFonts w:ascii="Times New Roman" w:hAnsi="Times New Roman" w:cs="Times New Roman"/>
          <w:sz w:val="16"/>
          <w:szCs w:val="16"/>
        </w:rPr>
      </w:pPr>
    </w:p>
    <w:p w14:paraId="08D6E545" w14:textId="77777777" w:rsidR="00DA495D" w:rsidRPr="00E968CD" w:rsidRDefault="00DA495D" w:rsidP="007E36B8">
      <w:pPr>
        <w:spacing w:line="360" w:lineRule="auto"/>
        <w:rPr>
          <w:rFonts w:ascii="Times New Roman" w:hAnsi="Times New Roman" w:cs="Times New Roman"/>
          <w:sz w:val="22"/>
          <w:szCs w:val="22"/>
        </w:rPr>
      </w:pPr>
      <w:r w:rsidRPr="00E968CD">
        <w:rPr>
          <w:rFonts w:ascii="Times New Roman" w:hAnsi="Times New Roman" w:cs="Times New Roman"/>
          <w:sz w:val="22"/>
          <w:szCs w:val="22"/>
        </w:rPr>
        <w:t>The First Estate, or clergy, numbered about 130,000 (out of a total population of 27 million) and owned about 10 percent of the land. The clergy were radic</w:t>
      </w:r>
      <w:r>
        <w:rPr>
          <w:rFonts w:ascii="Times New Roman" w:hAnsi="Times New Roman" w:cs="Times New Roman"/>
          <w:sz w:val="22"/>
          <w:szCs w:val="22"/>
        </w:rPr>
        <w:t xml:space="preserve">ally divided. The higher clergy - </w:t>
      </w:r>
      <w:r w:rsidRPr="00E968CD">
        <w:rPr>
          <w:rFonts w:ascii="Times New Roman" w:hAnsi="Times New Roman" w:cs="Times New Roman"/>
          <w:sz w:val="22"/>
          <w:szCs w:val="22"/>
        </w:rPr>
        <w:t>cardinals, bi</w:t>
      </w:r>
      <w:r>
        <w:rPr>
          <w:rFonts w:ascii="Times New Roman" w:hAnsi="Times New Roman" w:cs="Times New Roman"/>
          <w:sz w:val="22"/>
          <w:szCs w:val="22"/>
        </w:rPr>
        <w:t xml:space="preserve">shops, and heads of monasteries - </w:t>
      </w:r>
      <w:r w:rsidRPr="00E968CD">
        <w:rPr>
          <w:rFonts w:ascii="Times New Roman" w:hAnsi="Times New Roman" w:cs="Times New Roman"/>
          <w:sz w:val="22"/>
          <w:szCs w:val="22"/>
        </w:rPr>
        <w:t>were from noble families and shared their outlook and interests. The parish priests were often poor and from the class of commoners.</w:t>
      </w:r>
    </w:p>
    <w:p w14:paraId="4F8FEFEB" w14:textId="77777777" w:rsidR="007E36B8" w:rsidRPr="007E36B8" w:rsidRDefault="007E36B8" w:rsidP="007E36B8">
      <w:pPr>
        <w:rPr>
          <w:rFonts w:ascii="Times New Roman" w:hAnsi="Times New Roman" w:cs="Times New Roman"/>
          <w:sz w:val="16"/>
          <w:szCs w:val="16"/>
        </w:rPr>
      </w:pPr>
    </w:p>
    <w:p w14:paraId="4F1AC870" w14:textId="77777777" w:rsidR="00DA495D" w:rsidRPr="00E968CD" w:rsidRDefault="00DA495D" w:rsidP="007E36B8">
      <w:pPr>
        <w:spacing w:line="360" w:lineRule="auto"/>
        <w:rPr>
          <w:rFonts w:ascii="Times New Roman" w:hAnsi="Times New Roman" w:cs="Times New Roman"/>
          <w:sz w:val="22"/>
          <w:szCs w:val="22"/>
        </w:rPr>
      </w:pPr>
      <w:r w:rsidRPr="00E968CD">
        <w:rPr>
          <w:rFonts w:ascii="Times New Roman" w:hAnsi="Times New Roman" w:cs="Times New Roman"/>
          <w:sz w:val="22"/>
          <w:szCs w:val="22"/>
        </w:rPr>
        <w:t>The Second Estate, or nobility, numbered about 350,000 and owned about 25 to 30 percent of the land. They played a crucial role in society in the 1700s. They held leading positions in the government, in the military, in the law courts, and in the Roman Catholic Church. Despite controlling most of the wealth, neither the clergy nor the nobles had to pay the </w:t>
      </w:r>
      <w:r w:rsidRPr="00E968CD">
        <w:rPr>
          <w:rFonts w:ascii="Times New Roman" w:hAnsi="Times New Roman" w:cs="Times New Roman"/>
          <w:bCs/>
          <w:sz w:val="22"/>
          <w:szCs w:val="22"/>
        </w:rPr>
        <w:t>taille</w:t>
      </w:r>
      <w:r w:rsidRPr="00E968CD">
        <w:rPr>
          <w:rFonts w:ascii="Times New Roman" w:hAnsi="Times New Roman" w:cs="Times New Roman"/>
          <w:sz w:val="22"/>
          <w:szCs w:val="22"/>
        </w:rPr>
        <w:t>, France</w:t>
      </w:r>
      <w:r>
        <w:rPr>
          <w:rFonts w:ascii="Times New Roman" w:hAnsi="Times New Roman" w:cs="Times New Roman"/>
          <w:sz w:val="22"/>
          <w:szCs w:val="22"/>
        </w:rPr>
        <w:t>’</w:t>
      </w:r>
      <w:r w:rsidRPr="00E968CD">
        <w:rPr>
          <w:rFonts w:ascii="Times New Roman" w:hAnsi="Times New Roman" w:cs="Times New Roman"/>
          <w:sz w:val="22"/>
          <w:szCs w:val="22"/>
        </w:rPr>
        <w:t>s chief tax.</w:t>
      </w:r>
    </w:p>
    <w:p w14:paraId="06F3BC6A" w14:textId="77777777" w:rsidR="007E36B8" w:rsidRPr="007E36B8" w:rsidRDefault="007E36B8" w:rsidP="007E36B8">
      <w:pPr>
        <w:rPr>
          <w:rFonts w:ascii="Times New Roman" w:hAnsi="Times New Roman" w:cs="Times New Roman"/>
          <w:sz w:val="16"/>
          <w:szCs w:val="16"/>
        </w:rPr>
      </w:pPr>
    </w:p>
    <w:p w14:paraId="74974F1A" w14:textId="77777777" w:rsidR="00DA495D" w:rsidRPr="00E968CD" w:rsidRDefault="00DA495D" w:rsidP="007E36B8">
      <w:pPr>
        <w:spacing w:line="360" w:lineRule="auto"/>
        <w:rPr>
          <w:rFonts w:ascii="Times New Roman" w:hAnsi="Times New Roman" w:cs="Times New Roman"/>
          <w:sz w:val="22"/>
          <w:szCs w:val="22"/>
        </w:rPr>
      </w:pPr>
      <w:r w:rsidRPr="00E968CD">
        <w:rPr>
          <w:rFonts w:ascii="Times New Roman" w:hAnsi="Times New Roman" w:cs="Times New Roman"/>
          <w:sz w:val="22"/>
          <w:szCs w:val="22"/>
        </w:rPr>
        <w:t>Unlike the First and Second Estates, the Third Estate was divided by vast differences in occupation, level of education, and wealth. Peasants made up 75 to 80 percent of the Third Estate and owned about 35 to 40 percent of the land. Middle class members of the Third Estate owned the rest. At least half the peasants had little or no land to live on.</w:t>
      </w:r>
    </w:p>
    <w:p w14:paraId="1335831D" w14:textId="77777777" w:rsidR="007E36B8" w:rsidRPr="007E36B8" w:rsidRDefault="007E36B8" w:rsidP="007E36B8">
      <w:pPr>
        <w:rPr>
          <w:rFonts w:ascii="Times New Roman" w:hAnsi="Times New Roman" w:cs="Times New Roman"/>
          <w:sz w:val="16"/>
          <w:szCs w:val="16"/>
        </w:rPr>
      </w:pPr>
    </w:p>
    <w:p w14:paraId="1F7037C8" w14:textId="77777777" w:rsidR="00DA495D" w:rsidRPr="00E968CD" w:rsidRDefault="00DA495D" w:rsidP="007E36B8">
      <w:pPr>
        <w:spacing w:line="360" w:lineRule="auto"/>
        <w:rPr>
          <w:rFonts w:ascii="Times New Roman" w:hAnsi="Times New Roman" w:cs="Times New Roman"/>
          <w:sz w:val="22"/>
          <w:szCs w:val="22"/>
        </w:rPr>
      </w:pPr>
      <w:r w:rsidRPr="00E968CD">
        <w:rPr>
          <w:rFonts w:ascii="Times New Roman" w:hAnsi="Times New Roman" w:cs="Times New Roman"/>
          <w:sz w:val="22"/>
          <w:szCs w:val="22"/>
        </w:rPr>
        <w:t>Peasants owed certain duties to the nobles, which were a holdover from medieval times when serfdom was widespread. For example, a peasant had to pay a fee to grind his flour or press his grapes because the local lord controlled the flour mill and wine press. When the harvest time came, the peasant had to work a certain number of days harvesting the noble</w:t>
      </w:r>
      <w:r>
        <w:rPr>
          <w:rFonts w:ascii="Times New Roman" w:hAnsi="Times New Roman" w:cs="Times New Roman"/>
          <w:sz w:val="22"/>
          <w:szCs w:val="22"/>
        </w:rPr>
        <w:t>’</w:t>
      </w:r>
      <w:r w:rsidRPr="00E968CD">
        <w:rPr>
          <w:rFonts w:ascii="Times New Roman" w:hAnsi="Times New Roman" w:cs="Times New Roman"/>
          <w:sz w:val="22"/>
          <w:szCs w:val="22"/>
        </w:rPr>
        <w:t>s crop. Peasants fiercely resented these duties.</w:t>
      </w:r>
    </w:p>
    <w:p w14:paraId="0A7107A8" w14:textId="77777777" w:rsidR="007E36B8" w:rsidRPr="007E36B8" w:rsidRDefault="007E36B8" w:rsidP="007E36B8">
      <w:pPr>
        <w:rPr>
          <w:rFonts w:ascii="Times New Roman" w:hAnsi="Times New Roman" w:cs="Times New Roman"/>
          <w:sz w:val="16"/>
          <w:szCs w:val="16"/>
        </w:rPr>
      </w:pPr>
    </w:p>
    <w:p w14:paraId="616302EB" w14:textId="77777777" w:rsidR="00DA495D" w:rsidRPr="00E968CD" w:rsidRDefault="00DA495D" w:rsidP="007E36B8">
      <w:pPr>
        <w:spacing w:line="360" w:lineRule="auto"/>
        <w:rPr>
          <w:rFonts w:ascii="Times New Roman" w:hAnsi="Times New Roman" w:cs="Times New Roman"/>
          <w:sz w:val="22"/>
          <w:szCs w:val="22"/>
        </w:rPr>
      </w:pPr>
      <w:r w:rsidRPr="00E968CD">
        <w:rPr>
          <w:rFonts w:ascii="Times New Roman" w:hAnsi="Times New Roman" w:cs="Times New Roman"/>
          <w:sz w:val="22"/>
          <w:szCs w:val="22"/>
        </w:rPr>
        <w:t>Another part of the Third Estate consisted of urban craftspeople, shopkeepers, and workers. These people too were struggling to survive. In the 1700s, the price of </w:t>
      </w:r>
      <w:r w:rsidRPr="00E968CD">
        <w:rPr>
          <w:rFonts w:ascii="Times New Roman" w:hAnsi="Times New Roman" w:cs="Times New Roman"/>
          <w:bCs/>
          <w:sz w:val="22"/>
          <w:szCs w:val="22"/>
        </w:rPr>
        <w:t>consumer</w:t>
      </w:r>
      <w:r w:rsidRPr="00E968CD">
        <w:rPr>
          <w:rFonts w:ascii="Times New Roman" w:hAnsi="Times New Roman" w:cs="Times New Roman"/>
          <w:sz w:val="22"/>
          <w:szCs w:val="22"/>
        </w:rPr>
        <w:t> goods increased much faster than wages, which left these urban groups with decreased buying power.</w:t>
      </w:r>
    </w:p>
    <w:p w14:paraId="33A2DFD0" w14:textId="77777777" w:rsidR="007E36B8" w:rsidRPr="007E36B8" w:rsidRDefault="007E36B8" w:rsidP="007E36B8">
      <w:pPr>
        <w:rPr>
          <w:rFonts w:ascii="Times New Roman" w:hAnsi="Times New Roman" w:cs="Times New Roman"/>
          <w:sz w:val="16"/>
          <w:szCs w:val="16"/>
        </w:rPr>
      </w:pPr>
    </w:p>
    <w:p w14:paraId="2AFCEBA7" w14:textId="77777777" w:rsidR="00DA495D" w:rsidRPr="00E968CD" w:rsidRDefault="00DA495D" w:rsidP="007E36B8">
      <w:pPr>
        <w:spacing w:line="360" w:lineRule="auto"/>
        <w:rPr>
          <w:rFonts w:ascii="Times New Roman" w:hAnsi="Times New Roman" w:cs="Times New Roman"/>
          <w:sz w:val="22"/>
          <w:szCs w:val="22"/>
        </w:rPr>
      </w:pPr>
      <w:r w:rsidRPr="00E968CD">
        <w:rPr>
          <w:rFonts w:ascii="Times New Roman" w:hAnsi="Times New Roman" w:cs="Times New Roman"/>
          <w:sz w:val="22"/>
          <w:szCs w:val="22"/>
        </w:rPr>
        <w:t>The </w:t>
      </w:r>
      <w:r w:rsidRPr="00E968CD">
        <w:rPr>
          <w:rFonts w:ascii="Times New Roman" w:hAnsi="Times New Roman" w:cs="Times New Roman"/>
          <w:bCs/>
          <w:sz w:val="22"/>
          <w:szCs w:val="22"/>
        </w:rPr>
        <w:t>bourgeoisie</w:t>
      </w:r>
      <w:r w:rsidRPr="00E968CD">
        <w:rPr>
          <w:rFonts w:ascii="Times New Roman" w:hAnsi="Times New Roman" w:cs="Times New Roman"/>
          <w:sz w:val="22"/>
          <w:szCs w:val="22"/>
        </w:rPr>
        <w:t>, or middle class, was another part of the Third Estate. This group included about 8 percent of the population, or more than 2 million people. They owned about 20 to 25 percent of the land. The bourgeoisie included merchants, bankers, and industrialists,</w:t>
      </w:r>
      <w:r>
        <w:rPr>
          <w:rFonts w:ascii="Times New Roman" w:hAnsi="Times New Roman" w:cs="Times New Roman"/>
          <w:sz w:val="22"/>
          <w:szCs w:val="22"/>
        </w:rPr>
        <w:t xml:space="preserve"> as well as professional people - </w:t>
      </w:r>
      <w:r w:rsidRPr="00E968CD">
        <w:rPr>
          <w:rFonts w:ascii="Times New Roman" w:hAnsi="Times New Roman" w:cs="Times New Roman"/>
          <w:sz w:val="22"/>
          <w:szCs w:val="22"/>
        </w:rPr>
        <w:t>lawyers, holders of public offices, doctors, and writers.</w:t>
      </w:r>
    </w:p>
    <w:p w14:paraId="7BA2E7C8" w14:textId="77777777" w:rsidR="007E36B8" w:rsidRPr="007E36B8" w:rsidRDefault="007E36B8" w:rsidP="007E36B8">
      <w:pPr>
        <w:rPr>
          <w:rFonts w:ascii="Times New Roman" w:hAnsi="Times New Roman" w:cs="Times New Roman"/>
          <w:sz w:val="16"/>
          <w:szCs w:val="16"/>
        </w:rPr>
      </w:pPr>
    </w:p>
    <w:p w14:paraId="64F43E62" w14:textId="77777777" w:rsidR="00DA495D" w:rsidRPr="00E968CD" w:rsidRDefault="00DA495D" w:rsidP="007E36B8">
      <w:pPr>
        <w:spacing w:line="360" w:lineRule="auto"/>
        <w:rPr>
          <w:rFonts w:ascii="Times New Roman" w:hAnsi="Times New Roman" w:cs="Times New Roman"/>
          <w:sz w:val="22"/>
          <w:szCs w:val="22"/>
        </w:rPr>
      </w:pPr>
      <w:r w:rsidRPr="00E968CD">
        <w:rPr>
          <w:rFonts w:ascii="Times New Roman" w:hAnsi="Times New Roman" w:cs="Times New Roman"/>
          <w:sz w:val="22"/>
          <w:szCs w:val="22"/>
        </w:rPr>
        <w:t>The middle class was unhappy with the privileges held by nobles. They did not want to abolish the nobility, however, but to better their own position. Some bourgeoisie had managed to become nobles by being appointed to public offices that conferred noble status. About 6,500 new nobles had been created by appointment during the 1700s</w:t>
      </w:r>
      <w:r>
        <w:rPr>
          <w:rFonts w:ascii="Times New Roman" w:hAnsi="Times New Roman" w:cs="Times New Roman"/>
          <w:sz w:val="22"/>
          <w:szCs w:val="22"/>
        </w:rPr>
        <w:t>.</w:t>
      </w:r>
    </w:p>
    <w:p w14:paraId="621BF26D" w14:textId="77777777" w:rsidR="00DA495D" w:rsidRPr="00E968CD" w:rsidRDefault="00DA495D" w:rsidP="007E36B8">
      <w:pPr>
        <w:spacing w:line="360" w:lineRule="auto"/>
        <w:rPr>
          <w:rFonts w:ascii="Times New Roman" w:hAnsi="Times New Roman" w:cs="Times New Roman"/>
          <w:sz w:val="22"/>
          <w:szCs w:val="22"/>
        </w:rPr>
      </w:pPr>
      <w:r w:rsidRPr="00E968CD">
        <w:rPr>
          <w:rFonts w:ascii="Times New Roman" w:hAnsi="Times New Roman" w:cs="Times New Roman"/>
          <w:sz w:val="22"/>
          <w:szCs w:val="22"/>
        </w:rPr>
        <w:lastRenderedPageBreak/>
        <w:t>The bourgeoisie also shared certain goals with the nobles. Both groups were increasingly upset with a monarchical system resting on privileges and on an old and rigid social order. Both were also drawn to the new political ideas of the Enlightenment.</w:t>
      </w:r>
    </w:p>
    <w:p w14:paraId="144893C7" w14:textId="77777777" w:rsidR="007E36B8" w:rsidRPr="007E36B8" w:rsidRDefault="007E36B8" w:rsidP="007E36B8">
      <w:pPr>
        <w:rPr>
          <w:rFonts w:ascii="Times New Roman" w:hAnsi="Times New Roman" w:cs="Times New Roman"/>
          <w:sz w:val="16"/>
          <w:szCs w:val="16"/>
        </w:rPr>
      </w:pPr>
    </w:p>
    <w:p w14:paraId="068DF2D7" w14:textId="77777777" w:rsidR="00DA495D" w:rsidRPr="00E968CD" w:rsidRDefault="00DA495D" w:rsidP="007E36B8">
      <w:pPr>
        <w:spacing w:line="360" w:lineRule="auto"/>
        <w:rPr>
          <w:rFonts w:ascii="Times New Roman" w:hAnsi="Times New Roman" w:cs="Times New Roman"/>
          <w:sz w:val="22"/>
          <w:szCs w:val="22"/>
        </w:rPr>
      </w:pPr>
      <w:r w:rsidRPr="00E968CD">
        <w:rPr>
          <w:rFonts w:ascii="Times New Roman" w:hAnsi="Times New Roman" w:cs="Times New Roman"/>
          <w:sz w:val="22"/>
          <w:szCs w:val="22"/>
        </w:rPr>
        <w:t>Increased criticism of the old order of society had been part of the eighteenth-century Enlightenment. The philosophes did not advocate revolution. Their ideas, however, were widely spread among the literate middle class and noble elites of France. When the revolution began, revolutionary leaders often quoted Enlightenment writers, especially Rousseau.</w:t>
      </w:r>
    </w:p>
    <w:p w14:paraId="7A792335" w14:textId="77777777" w:rsidR="007E36B8" w:rsidRPr="007E36B8" w:rsidRDefault="007E36B8" w:rsidP="007E36B8">
      <w:pPr>
        <w:rPr>
          <w:rFonts w:ascii="Times New Roman" w:hAnsi="Times New Roman" w:cs="Times New Roman"/>
          <w:sz w:val="16"/>
          <w:szCs w:val="16"/>
        </w:rPr>
      </w:pPr>
    </w:p>
    <w:p w14:paraId="22CFD9AF" w14:textId="77777777" w:rsidR="00DA495D" w:rsidRPr="00E968CD" w:rsidRDefault="00DA495D" w:rsidP="007E36B8">
      <w:pPr>
        <w:spacing w:line="360" w:lineRule="auto"/>
        <w:rPr>
          <w:rFonts w:ascii="Times New Roman" w:hAnsi="Times New Roman" w:cs="Times New Roman"/>
          <w:sz w:val="22"/>
          <w:szCs w:val="22"/>
        </w:rPr>
      </w:pPr>
      <w:r w:rsidRPr="00E968CD">
        <w:rPr>
          <w:rFonts w:ascii="Times New Roman" w:hAnsi="Times New Roman" w:cs="Times New Roman"/>
          <w:sz w:val="22"/>
          <w:szCs w:val="22"/>
        </w:rPr>
        <w:t>Social conditions and Enlightenment ideas, then, formed an underlying background to the French Revolution. The immediate cause of the revolution was the near collapse of the French budget. Although the economy had been expanding for 50 years, there were periodic crises. Bad harvests in 1787 and 1788 and a slowdown in manufacturing led to food shortages, rising prices for food, and unemployment.</w:t>
      </w:r>
    </w:p>
    <w:p w14:paraId="271C0F06" w14:textId="77777777" w:rsidR="007E36B8" w:rsidRPr="007E36B8" w:rsidRDefault="007E36B8" w:rsidP="007E36B8">
      <w:pPr>
        <w:rPr>
          <w:rFonts w:ascii="Times New Roman" w:hAnsi="Times New Roman" w:cs="Times New Roman"/>
          <w:sz w:val="16"/>
          <w:szCs w:val="16"/>
        </w:rPr>
      </w:pPr>
    </w:p>
    <w:p w14:paraId="72A411E7" w14:textId="77777777" w:rsidR="00DA495D" w:rsidRPr="00E968CD" w:rsidRDefault="00DA495D" w:rsidP="007E36B8">
      <w:pPr>
        <w:spacing w:line="360" w:lineRule="auto"/>
        <w:rPr>
          <w:rFonts w:ascii="Times New Roman" w:hAnsi="Times New Roman" w:cs="Times New Roman"/>
          <w:sz w:val="22"/>
          <w:szCs w:val="22"/>
        </w:rPr>
      </w:pPr>
      <w:r w:rsidRPr="00E968CD">
        <w:rPr>
          <w:rFonts w:ascii="Times New Roman" w:hAnsi="Times New Roman" w:cs="Times New Roman"/>
          <w:sz w:val="22"/>
          <w:szCs w:val="22"/>
        </w:rPr>
        <w:t>On the eve of the revolution, the French economy was in crisis. Despite these problems, the French king and his ministers continued to spend enormous sums of money on wars and court luxuries. The queen, Marie Antoinette, was especially known for her extravagance and this too caused popular resentment. When the government decided to spend huge sums to help the American colonists against Britain, the budget went into total crisis.</w:t>
      </w:r>
    </w:p>
    <w:p w14:paraId="1B4FCC79" w14:textId="77777777" w:rsidR="00DA495D" w:rsidRPr="007E36B8" w:rsidRDefault="00DA495D" w:rsidP="007E36B8">
      <w:pPr>
        <w:rPr>
          <w:rFonts w:ascii="Times New Roman" w:hAnsi="Times New Roman" w:cs="Times New Roman"/>
          <w:sz w:val="16"/>
          <w:szCs w:val="16"/>
        </w:rPr>
      </w:pPr>
    </w:p>
    <w:p w14:paraId="5F63F3AE" w14:textId="77777777" w:rsidR="00DA495D" w:rsidRDefault="00DA495D" w:rsidP="007E36B8">
      <w:pPr>
        <w:spacing w:line="360" w:lineRule="auto"/>
        <w:rPr>
          <w:rFonts w:ascii="Times New Roman" w:hAnsi="Times New Roman" w:cs="Times New Roman"/>
          <w:sz w:val="22"/>
          <w:szCs w:val="22"/>
        </w:rPr>
      </w:pPr>
      <w:r w:rsidRPr="00E968CD">
        <w:rPr>
          <w:rFonts w:ascii="Times New Roman" w:hAnsi="Times New Roman" w:cs="Times New Roman"/>
          <w:sz w:val="22"/>
          <w:szCs w:val="22"/>
        </w:rPr>
        <w:t>With France on the verge of financial collapse</w:t>
      </w:r>
      <w:r>
        <w:rPr>
          <w:rFonts w:ascii="Times New Roman" w:hAnsi="Times New Roman" w:cs="Times New Roman"/>
          <w:sz w:val="22"/>
          <w:szCs w:val="22"/>
        </w:rPr>
        <w:t xml:space="preserve"> by 1789</w:t>
      </w:r>
      <w:r w:rsidRPr="00E968CD">
        <w:rPr>
          <w:rFonts w:ascii="Times New Roman" w:hAnsi="Times New Roman" w:cs="Times New Roman"/>
          <w:sz w:val="22"/>
          <w:szCs w:val="22"/>
        </w:rPr>
        <w:t>, Louis XVI was forced to call a meeting of the Estates-General. This was the French parliament, and it had not met since 1614.</w:t>
      </w:r>
    </w:p>
    <w:p w14:paraId="04A5FA5D" w14:textId="77777777" w:rsidR="00937792" w:rsidRPr="007E36B8" w:rsidRDefault="00937792" w:rsidP="00937792">
      <w:pPr>
        <w:rPr>
          <w:rFonts w:ascii="Times New Roman" w:hAnsi="Times New Roman" w:cs="Times New Roman"/>
          <w:sz w:val="16"/>
          <w:szCs w:val="16"/>
        </w:rPr>
      </w:pPr>
    </w:p>
    <w:p w14:paraId="3751BE6C" w14:textId="77777777" w:rsidR="00937792" w:rsidRPr="00937792" w:rsidRDefault="00937792" w:rsidP="00F32541">
      <w:pPr>
        <w:rPr>
          <w:rFonts w:ascii="Times New Roman" w:hAnsi="Times New Roman" w:cs="Times New Roman"/>
          <w:b/>
          <w:bCs/>
          <w:sz w:val="22"/>
          <w:szCs w:val="22"/>
        </w:rPr>
      </w:pPr>
      <w:r w:rsidRPr="00937792">
        <w:rPr>
          <w:rFonts w:ascii="Times New Roman" w:hAnsi="Times New Roman" w:cs="Times New Roman"/>
          <w:b/>
          <w:bCs/>
          <w:sz w:val="22"/>
          <w:szCs w:val="22"/>
        </w:rPr>
        <w:t>The National Assembly</w:t>
      </w:r>
    </w:p>
    <w:p w14:paraId="56030B2D" w14:textId="77777777" w:rsidR="00937792" w:rsidRPr="00937792" w:rsidRDefault="00937792" w:rsidP="00937792">
      <w:pPr>
        <w:spacing w:line="360" w:lineRule="auto"/>
        <w:rPr>
          <w:rFonts w:ascii="Times New Roman" w:hAnsi="Times New Roman" w:cs="Times New Roman"/>
          <w:sz w:val="22"/>
          <w:szCs w:val="22"/>
        </w:rPr>
      </w:pPr>
      <w:r w:rsidRPr="00937792">
        <w:rPr>
          <w:rFonts w:ascii="Times New Roman" w:hAnsi="Times New Roman" w:cs="Times New Roman"/>
          <w:sz w:val="22"/>
          <w:szCs w:val="22"/>
        </w:rPr>
        <w:t>Louis XVI called a meeting of the Estates-General at Versailles on May 5, 1789. In the Estates-General, the First and Second Estates each had about 300 representatives. The Third Estate had almost 600 representatives. Most of the Third Estate wanted to set up a constitutional government that would make the clergy and nobility pay taxes, too.</w:t>
      </w:r>
    </w:p>
    <w:p w14:paraId="6E82629A" w14:textId="77777777" w:rsidR="00937792" w:rsidRPr="007E36B8" w:rsidRDefault="00937792" w:rsidP="00937792">
      <w:pPr>
        <w:rPr>
          <w:rFonts w:ascii="Times New Roman" w:hAnsi="Times New Roman" w:cs="Times New Roman"/>
          <w:sz w:val="16"/>
          <w:szCs w:val="16"/>
        </w:rPr>
      </w:pPr>
    </w:p>
    <w:p w14:paraId="583BE77A" w14:textId="77777777" w:rsidR="00937792" w:rsidRDefault="00937792" w:rsidP="00937792">
      <w:pPr>
        <w:spacing w:line="360" w:lineRule="auto"/>
        <w:rPr>
          <w:rFonts w:ascii="Times New Roman" w:hAnsi="Times New Roman" w:cs="Times New Roman"/>
          <w:sz w:val="22"/>
          <w:szCs w:val="22"/>
        </w:rPr>
      </w:pPr>
      <w:r w:rsidRPr="00937792">
        <w:rPr>
          <w:rFonts w:ascii="Times New Roman" w:hAnsi="Times New Roman" w:cs="Times New Roman"/>
          <w:sz w:val="22"/>
          <w:szCs w:val="22"/>
        </w:rPr>
        <w:t>From the start, there were arguments about voting. Traditionally, each estate had one vote - the First and Second Estates could outvote the Third Estate two to one. The Third Estate demanded instead that each deputy have one vote. Under this new system, with the help of a few nobles and clerics, the Third Estate would then have a majority vote. The king, however, stated that he favored the current system.</w:t>
      </w:r>
    </w:p>
    <w:p w14:paraId="633437D3" w14:textId="77777777" w:rsidR="00231779" w:rsidRPr="007E36B8" w:rsidRDefault="00231779" w:rsidP="00231779">
      <w:pPr>
        <w:rPr>
          <w:rFonts w:ascii="Times New Roman" w:hAnsi="Times New Roman" w:cs="Times New Roman"/>
          <w:sz w:val="16"/>
          <w:szCs w:val="16"/>
        </w:rPr>
      </w:pPr>
    </w:p>
    <w:p w14:paraId="6F188305" w14:textId="77777777" w:rsidR="00937792" w:rsidRPr="00937792" w:rsidRDefault="00937792" w:rsidP="00937792">
      <w:pPr>
        <w:spacing w:line="360" w:lineRule="auto"/>
        <w:rPr>
          <w:rFonts w:ascii="Times New Roman" w:hAnsi="Times New Roman" w:cs="Times New Roman"/>
          <w:sz w:val="22"/>
          <w:szCs w:val="22"/>
        </w:rPr>
      </w:pPr>
      <w:r w:rsidRPr="00937792">
        <w:rPr>
          <w:rFonts w:ascii="Times New Roman" w:hAnsi="Times New Roman" w:cs="Times New Roman"/>
          <w:sz w:val="22"/>
          <w:szCs w:val="22"/>
        </w:rPr>
        <w:t>On June 17, 1789, the Third Estate boldly declared that it was the National Assembly and would draft a constitution. Three days later, on June 20, its deputies arrived at their meeting place, only to find the doors had been locked. They then moved to a nearby indoor tennis court and swore that they would continue meeting until they had a new constitution. The oath they swore is known as the Tennis Court Oath.</w:t>
      </w:r>
    </w:p>
    <w:p w14:paraId="745516C7" w14:textId="77777777" w:rsidR="00937792" w:rsidRPr="007E36B8" w:rsidRDefault="00937792" w:rsidP="00937792">
      <w:pPr>
        <w:rPr>
          <w:rFonts w:ascii="Times New Roman" w:hAnsi="Times New Roman" w:cs="Times New Roman"/>
          <w:sz w:val="16"/>
          <w:szCs w:val="16"/>
        </w:rPr>
      </w:pPr>
    </w:p>
    <w:p w14:paraId="0706E939" w14:textId="77777777" w:rsidR="00937792" w:rsidRPr="00937792" w:rsidRDefault="00937792" w:rsidP="00937792">
      <w:pPr>
        <w:spacing w:line="360" w:lineRule="auto"/>
        <w:rPr>
          <w:rFonts w:ascii="Times New Roman" w:hAnsi="Times New Roman" w:cs="Times New Roman"/>
          <w:sz w:val="22"/>
          <w:szCs w:val="22"/>
        </w:rPr>
      </w:pPr>
      <w:r w:rsidRPr="00937792">
        <w:rPr>
          <w:rFonts w:ascii="Times New Roman" w:hAnsi="Times New Roman" w:cs="Times New Roman"/>
          <w:sz w:val="22"/>
          <w:szCs w:val="22"/>
        </w:rPr>
        <w:t>Louis XVI prepared to use force against the Third Estate. On July 14, 1789, about 900 Parisians gathered in the courtyard of the Bastille - an old fortress used as a prison and armory. They stormed the Bastille, and after four hours of fighting, the prison warden surrendered. The rebels cut off the warden’s head and demolished the Bastille brick by brick. Paris was abandoned to the rebels.</w:t>
      </w:r>
    </w:p>
    <w:p w14:paraId="7F57BB49" w14:textId="77777777" w:rsidR="00937792" w:rsidRPr="007E36B8" w:rsidRDefault="00937792" w:rsidP="00937792">
      <w:pPr>
        <w:rPr>
          <w:rFonts w:ascii="Times New Roman" w:hAnsi="Times New Roman" w:cs="Times New Roman"/>
          <w:sz w:val="16"/>
          <w:szCs w:val="16"/>
        </w:rPr>
      </w:pPr>
    </w:p>
    <w:p w14:paraId="0EF86DAC" w14:textId="77777777" w:rsidR="00937792" w:rsidRPr="00937792" w:rsidRDefault="00937792" w:rsidP="00937792">
      <w:pPr>
        <w:spacing w:line="360" w:lineRule="auto"/>
        <w:rPr>
          <w:rFonts w:ascii="Times New Roman" w:hAnsi="Times New Roman" w:cs="Times New Roman"/>
          <w:sz w:val="22"/>
          <w:szCs w:val="22"/>
        </w:rPr>
      </w:pPr>
      <w:r w:rsidRPr="00937792">
        <w:rPr>
          <w:rFonts w:ascii="Times New Roman" w:hAnsi="Times New Roman" w:cs="Times New Roman"/>
          <w:sz w:val="22"/>
          <w:szCs w:val="22"/>
        </w:rPr>
        <w:t>When King Louis XVI returned to his palace at Versailles after a day of hunting, the duc de la Rochefoucauld-Liancourt told him about the fall of the Bastille. Louis is said to have exclaimed, “Why, this is a revolt.” “No, Sire,” replied the duke. “It is a revolution.”</w:t>
      </w:r>
    </w:p>
    <w:p w14:paraId="63B8EE68" w14:textId="77777777" w:rsidR="00937792" w:rsidRPr="007E36B8" w:rsidRDefault="00937792" w:rsidP="00937792">
      <w:pPr>
        <w:rPr>
          <w:rFonts w:ascii="Times New Roman" w:hAnsi="Times New Roman" w:cs="Times New Roman"/>
          <w:sz w:val="16"/>
          <w:szCs w:val="16"/>
        </w:rPr>
      </w:pPr>
    </w:p>
    <w:p w14:paraId="2A4F1D0D" w14:textId="77777777" w:rsidR="00937792" w:rsidRPr="00937792" w:rsidRDefault="00937792" w:rsidP="00937792">
      <w:pPr>
        <w:spacing w:line="360" w:lineRule="auto"/>
        <w:rPr>
          <w:rFonts w:ascii="Times New Roman" w:hAnsi="Times New Roman" w:cs="Times New Roman"/>
          <w:sz w:val="22"/>
          <w:szCs w:val="22"/>
        </w:rPr>
      </w:pPr>
      <w:r w:rsidRPr="00937792">
        <w:rPr>
          <w:rFonts w:ascii="Times New Roman" w:hAnsi="Times New Roman" w:cs="Times New Roman"/>
          <w:sz w:val="22"/>
          <w:szCs w:val="22"/>
        </w:rPr>
        <w:t>Louis XVI was informed that he could no longer trust royal troops to shoot at the mob. The king’s authority had collapsed in Paris. Meanwhile, all over France, revolts were breaking out. Popular hatred of the entire landholding system, with its fees and obligations, had finally spilled over into action.</w:t>
      </w:r>
    </w:p>
    <w:p w14:paraId="489EF49B" w14:textId="77777777" w:rsidR="00937792" w:rsidRPr="007E36B8" w:rsidRDefault="00937792" w:rsidP="00937792">
      <w:pPr>
        <w:rPr>
          <w:rFonts w:ascii="Times New Roman" w:hAnsi="Times New Roman" w:cs="Times New Roman"/>
          <w:sz w:val="16"/>
          <w:szCs w:val="16"/>
        </w:rPr>
      </w:pPr>
    </w:p>
    <w:p w14:paraId="6168F3FD" w14:textId="77777777" w:rsidR="00937792" w:rsidRPr="00937792" w:rsidRDefault="00937792" w:rsidP="00937792">
      <w:pPr>
        <w:spacing w:line="360" w:lineRule="auto"/>
        <w:rPr>
          <w:rFonts w:ascii="Times New Roman" w:hAnsi="Times New Roman" w:cs="Times New Roman"/>
          <w:sz w:val="22"/>
          <w:szCs w:val="22"/>
        </w:rPr>
      </w:pPr>
      <w:r w:rsidRPr="00937792">
        <w:rPr>
          <w:rFonts w:ascii="Times New Roman" w:hAnsi="Times New Roman" w:cs="Times New Roman"/>
          <w:sz w:val="22"/>
          <w:szCs w:val="22"/>
        </w:rPr>
        <w:t>Peasant rebellions became part of the vast panic known as the Great Fear. Rumors spread from village to village that foreign troops were on the way to put down the revolution. The peasants reacted by breaking into the houses of the lords to destroy the records of their obligations.</w:t>
      </w:r>
    </w:p>
    <w:p w14:paraId="151ABC92" w14:textId="77777777" w:rsidR="00937792" w:rsidRPr="007E36B8" w:rsidRDefault="00937792" w:rsidP="00937792">
      <w:pPr>
        <w:rPr>
          <w:rFonts w:ascii="Times New Roman" w:hAnsi="Times New Roman" w:cs="Times New Roman"/>
          <w:sz w:val="16"/>
          <w:szCs w:val="16"/>
        </w:rPr>
      </w:pPr>
    </w:p>
    <w:p w14:paraId="4B7C60D9" w14:textId="77777777" w:rsidR="00937792" w:rsidRPr="00937792" w:rsidRDefault="00937792" w:rsidP="00F32541">
      <w:pPr>
        <w:rPr>
          <w:rFonts w:ascii="Times New Roman" w:hAnsi="Times New Roman" w:cs="Times New Roman"/>
          <w:b/>
          <w:bCs/>
          <w:sz w:val="22"/>
          <w:szCs w:val="22"/>
        </w:rPr>
      </w:pPr>
      <w:r w:rsidRPr="00937792">
        <w:rPr>
          <w:rFonts w:ascii="Times New Roman" w:hAnsi="Times New Roman" w:cs="Times New Roman"/>
          <w:b/>
          <w:bCs/>
          <w:sz w:val="22"/>
          <w:szCs w:val="22"/>
        </w:rPr>
        <w:t>End of the Old Regime</w:t>
      </w:r>
    </w:p>
    <w:p w14:paraId="7D9C54D9" w14:textId="77777777" w:rsidR="00937792" w:rsidRPr="00937792" w:rsidRDefault="00937792" w:rsidP="00937792">
      <w:pPr>
        <w:spacing w:line="360" w:lineRule="auto"/>
        <w:rPr>
          <w:rFonts w:ascii="Times New Roman" w:hAnsi="Times New Roman" w:cs="Times New Roman"/>
          <w:sz w:val="22"/>
          <w:szCs w:val="22"/>
        </w:rPr>
      </w:pPr>
      <w:r w:rsidRPr="00937792">
        <w:rPr>
          <w:rFonts w:ascii="Times New Roman" w:hAnsi="Times New Roman" w:cs="Times New Roman"/>
          <w:sz w:val="22"/>
          <w:szCs w:val="22"/>
        </w:rPr>
        <w:t>The National Assembly reacted to news of peasant rebellions and rumors of a possible foreign invasion. On August 4, 1789, the National Assembly voted to abolish all legal privileges of the nobles and clergy.</w:t>
      </w:r>
    </w:p>
    <w:p w14:paraId="3DC0F3D9" w14:textId="77777777" w:rsidR="00937792" w:rsidRPr="007E36B8" w:rsidRDefault="00937792" w:rsidP="00937792">
      <w:pPr>
        <w:rPr>
          <w:rFonts w:ascii="Times New Roman" w:hAnsi="Times New Roman" w:cs="Times New Roman"/>
          <w:sz w:val="16"/>
          <w:szCs w:val="16"/>
        </w:rPr>
      </w:pPr>
    </w:p>
    <w:p w14:paraId="6F852DB4" w14:textId="77777777" w:rsidR="00937792" w:rsidRPr="00937792" w:rsidRDefault="00937792" w:rsidP="00F32541">
      <w:pPr>
        <w:rPr>
          <w:rFonts w:ascii="Times New Roman" w:hAnsi="Times New Roman" w:cs="Times New Roman"/>
          <w:b/>
          <w:bCs/>
          <w:sz w:val="22"/>
          <w:szCs w:val="22"/>
        </w:rPr>
      </w:pPr>
      <w:r w:rsidRPr="00937792">
        <w:rPr>
          <w:rFonts w:ascii="Times New Roman" w:hAnsi="Times New Roman" w:cs="Times New Roman"/>
          <w:b/>
          <w:bCs/>
          <w:sz w:val="22"/>
          <w:szCs w:val="22"/>
        </w:rPr>
        <w:t>Declaration of the Rights of Man</w:t>
      </w:r>
    </w:p>
    <w:p w14:paraId="633750CB" w14:textId="77777777" w:rsidR="00937792" w:rsidRPr="00937792" w:rsidRDefault="00937792" w:rsidP="00937792">
      <w:pPr>
        <w:spacing w:line="360" w:lineRule="auto"/>
        <w:rPr>
          <w:rFonts w:ascii="Times New Roman" w:hAnsi="Times New Roman" w:cs="Times New Roman"/>
          <w:sz w:val="22"/>
          <w:szCs w:val="22"/>
        </w:rPr>
      </w:pPr>
      <w:r w:rsidRPr="00937792">
        <w:rPr>
          <w:rFonts w:ascii="Times New Roman" w:hAnsi="Times New Roman" w:cs="Times New Roman"/>
          <w:sz w:val="22"/>
          <w:szCs w:val="22"/>
        </w:rPr>
        <w:t>On August 26, the National Assembly adopted the Declaration of the Rights of Man and the Citizen. Inspired by the English Bill of Rights of 1689 and by the American Declaration of Independence and Constitution, this charter of basic liberties began with “the natural and imprescriptible rights of man” to “liberty, property, security, and resistance to oppression.”</w:t>
      </w:r>
    </w:p>
    <w:p w14:paraId="2E579843" w14:textId="77777777" w:rsidR="00937792" w:rsidRPr="007E36B8" w:rsidRDefault="00937792" w:rsidP="00937792">
      <w:pPr>
        <w:rPr>
          <w:rFonts w:ascii="Times New Roman" w:hAnsi="Times New Roman" w:cs="Times New Roman"/>
          <w:sz w:val="16"/>
          <w:szCs w:val="16"/>
        </w:rPr>
      </w:pPr>
    </w:p>
    <w:p w14:paraId="550F90B6" w14:textId="77777777" w:rsidR="00937792" w:rsidRPr="00937792" w:rsidRDefault="00937792" w:rsidP="00937792">
      <w:pPr>
        <w:spacing w:line="360" w:lineRule="auto"/>
        <w:rPr>
          <w:rFonts w:ascii="Times New Roman" w:hAnsi="Times New Roman" w:cs="Times New Roman"/>
          <w:sz w:val="22"/>
          <w:szCs w:val="22"/>
        </w:rPr>
      </w:pPr>
      <w:r w:rsidRPr="00937792">
        <w:rPr>
          <w:rFonts w:ascii="Times New Roman" w:hAnsi="Times New Roman" w:cs="Times New Roman"/>
          <w:sz w:val="22"/>
          <w:szCs w:val="22"/>
        </w:rPr>
        <w:t>Reflecting Enlightenment thought, the declaration proclaimed that all men were free and equal before the law, that appointment to public office should be based on talent, and that no group should be exempt from taxation. Freedom of speech and of the press were affirmed. The declaration raised an important issue. Should equal rights include women? Many deputies agreed, provided that, as one man said, “women do not [hope] to exercise political rights and functions.” One writer, Olympe de Gouges, refused to accept this </w:t>
      </w:r>
      <w:r w:rsidRPr="00937792">
        <w:rPr>
          <w:rFonts w:ascii="Times New Roman" w:hAnsi="Times New Roman" w:cs="Times New Roman"/>
          <w:bCs/>
          <w:sz w:val="22"/>
          <w:szCs w:val="22"/>
        </w:rPr>
        <w:t>exclusion</w:t>
      </w:r>
      <w:r w:rsidRPr="00937792">
        <w:rPr>
          <w:rFonts w:ascii="Times New Roman" w:hAnsi="Times New Roman" w:cs="Times New Roman"/>
          <w:sz w:val="22"/>
          <w:szCs w:val="22"/>
        </w:rPr>
        <w:t> of women. Echoing the words of the official declaration, she wrote:</w:t>
      </w:r>
    </w:p>
    <w:p w14:paraId="7179004E" w14:textId="77777777" w:rsidR="00937792" w:rsidRPr="007E36B8" w:rsidRDefault="00937792" w:rsidP="00937792">
      <w:pPr>
        <w:rPr>
          <w:rFonts w:ascii="Times New Roman" w:hAnsi="Times New Roman" w:cs="Times New Roman"/>
          <w:sz w:val="16"/>
          <w:szCs w:val="16"/>
        </w:rPr>
      </w:pPr>
    </w:p>
    <w:p w14:paraId="25F20424" w14:textId="77777777" w:rsidR="00937792" w:rsidRPr="00937792" w:rsidRDefault="00937792" w:rsidP="004878ED">
      <w:pPr>
        <w:ind w:left="720" w:right="720"/>
        <w:rPr>
          <w:rFonts w:ascii="Times New Roman" w:hAnsi="Times New Roman" w:cs="Times New Roman"/>
          <w:sz w:val="22"/>
          <w:szCs w:val="22"/>
        </w:rPr>
      </w:pPr>
      <w:r w:rsidRPr="00937792">
        <w:rPr>
          <w:rFonts w:ascii="Times New Roman" w:hAnsi="Times New Roman" w:cs="Times New Roman"/>
          <w:sz w:val="22"/>
          <w:szCs w:val="22"/>
        </w:rPr>
        <w:t>Believing that ignorance, omission, or scorn for the rights of woman are the only causes of public misfortunes and of the corruption of governments, the women have resolved to set forth in a solemn declaration the natural, inalienable, and sacred rights of woman in order that this declaration, constantly exposed before all the members of the society, will ceaselessly remind them of their rights and duties.</w:t>
      </w:r>
    </w:p>
    <w:p w14:paraId="50959D56" w14:textId="77777777" w:rsidR="00937792" w:rsidRPr="00937792" w:rsidRDefault="00937792" w:rsidP="004878ED">
      <w:pPr>
        <w:ind w:left="720" w:right="720"/>
        <w:jc w:val="right"/>
        <w:rPr>
          <w:rFonts w:ascii="Times New Roman" w:hAnsi="Times New Roman" w:cs="Times New Roman"/>
          <w:i/>
          <w:sz w:val="22"/>
          <w:szCs w:val="22"/>
        </w:rPr>
      </w:pPr>
      <w:r w:rsidRPr="00937792">
        <w:rPr>
          <w:rFonts w:ascii="Times New Roman" w:hAnsi="Times New Roman" w:cs="Times New Roman"/>
          <w:i/>
          <w:sz w:val="22"/>
          <w:szCs w:val="22"/>
        </w:rPr>
        <w:t>—from Declaration of the Rights of Woman and the Female Citizen, 1791</w:t>
      </w:r>
    </w:p>
    <w:p w14:paraId="42997BB1" w14:textId="77777777" w:rsidR="00F32541" w:rsidRDefault="00F32541" w:rsidP="00F32541">
      <w:pPr>
        <w:rPr>
          <w:rFonts w:ascii="Times New Roman" w:hAnsi="Times New Roman" w:cs="Times New Roman"/>
          <w:b/>
          <w:bCs/>
          <w:sz w:val="22"/>
          <w:szCs w:val="22"/>
        </w:rPr>
      </w:pPr>
    </w:p>
    <w:p w14:paraId="259365E0" w14:textId="77777777" w:rsidR="00937792" w:rsidRPr="00937792" w:rsidRDefault="00937792" w:rsidP="00F32541">
      <w:pPr>
        <w:rPr>
          <w:rFonts w:ascii="Times New Roman" w:hAnsi="Times New Roman" w:cs="Times New Roman"/>
          <w:b/>
          <w:bCs/>
          <w:sz w:val="22"/>
          <w:szCs w:val="22"/>
        </w:rPr>
      </w:pPr>
      <w:r w:rsidRPr="00937792">
        <w:rPr>
          <w:rFonts w:ascii="Times New Roman" w:hAnsi="Times New Roman" w:cs="Times New Roman"/>
          <w:b/>
          <w:bCs/>
          <w:sz w:val="22"/>
          <w:szCs w:val="22"/>
        </w:rPr>
        <w:t>The King Concedes</w:t>
      </w:r>
    </w:p>
    <w:p w14:paraId="50B4C4EA" w14:textId="77777777" w:rsidR="00537429" w:rsidRPr="00537429" w:rsidRDefault="00537429" w:rsidP="00537429">
      <w:pPr>
        <w:spacing w:line="360" w:lineRule="auto"/>
        <w:rPr>
          <w:rFonts w:ascii="Times New Roman" w:hAnsi="Times New Roman" w:cs="Times New Roman"/>
          <w:sz w:val="22"/>
          <w:szCs w:val="22"/>
        </w:rPr>
      </w:pPr>
      <w:r w:rsidRPr="00537429">
        <w:rPr>
          <w:rFonts w:ascii="Times New Roman" w:hAnsi="Times New Roman" w:cs="Times New Roman"/>
          <w:sz w:val="22"/>
          <w:szCs w:val="22"/>
        </w:rPr>
        <w:t>On September 10, 1789, the assembly agreed that there would be a unicameral legislature in the new constitution. The assembly also voted 673-352 to give the king what was called a “suspensive” veto, which meant that the king could choose not to approve legislation. Only if the assembly passed the legislation three sessions in a row (a process that could take six years) would the legislation be enacted.</w:t>
      </w:r>
    </w:p>
    <w:p w14:paraId="5313BABF" w14:textId="77777777" w:rsidR="001E0012" w:rsidRPr="007E36B8" w:rsidRDefault="001E0012" w:rsidP="001E0012">
      <w:pPr>
        <w:rPr>
          <w:rFonts w:ascii="Times New Roman" w:hAnsi="Times New Roman" w:cs="Times New Roman"/>
          <w:sz w:val="16"/>
          <w:szCs w:val="16"/>
        </w:rPr>
      </w:pPr>
    </w:p>
    <w:p w14:paraId="2383FB50" w14:textId="65253037" w:rsidR="00537429" w:rsidRDefault="00537429" w:rsidP="00937792">
      <w:pPr>
        <w:spacing w:line="360" w:lineRule="auto"/>
        <w:rPr>
          <w:rFonts w:ascii="Times New Roman" w:hAnsi="Times New Roman" w:cs="Times New Roman"/>
          <w:sz w:val="22"/>
          <w:szCs w:val="22"/>
        </w:rPr>
      </w:pPr>
      <w:r w:rsidRPr="00537429">
        <w:rPr>
          <w:rFonts w:ascii="Times New Roman" w:hAnsi="Times New Roman" w:cs="Times New Roman"/>
          <w:sz w:val="22"/>
          <w:szCs w:val="22"/>
        </w:rPr>
        <w:t xml:space="preserve">This decision was not what the Parisian public wanted. Public anger about the decision, combined with the ever-present difficulty of buying bread, caused thousands of women </w:t>
      </w:r>
      <w:r w:rsidRPr="00937792">
        <w:rPr>
          <w:rFonts w:ascii="Times New Roman" w:hAnsi="Times New Roman" w:cs="Times New Roman"/>
          <w:sz w:val="22"/>
          <w:szCs w:val="22"/>
        </w:rPr>
        <w:t xml:space="preserve">armed with broomsticks, pitchforks, pistols, and other weapons </w:t>
      </w:r>
      <w:r w:rsidRPr="00537429">
        <w:rPr>
          <w:rFonts w:ascii="Times New Roman" w:hAnsi="Times New Roman" w:cs="Times New Roman"/>
          <w:sz w:val="22"/>
          <w:szCs w:val="22"/>
        </w:rPr>
        <w:t>to lead a march to Versailles on October 5. Joined by men along the way, the crowds invaded the palace.</w:t>
      </w:r>
      <w:r>
        <w:rPr>
          <w:rFonts w:ascii="Times New Roman" w:hAnsi="Times New Roman" w:cs="Times New Roman"/>
          <w:sz w:val="22"/>
          <w:szCs w:val="22"/>
        </w:rPr>
        <w:t xml:space="preserve"> </w:t>
      </w:r>
      <w:r w:rsidRPr="00937792">
        <w:rPr>
          <w:rFonts w:ascii="Times New Roman" w:hAnsi="Times New Roman" w:cs="Times New Roman"/>
          <w:sz w:val="22"/>
          <w:szCs w:val="22"/>
        </w:rPr>
        <w:t>Some of the women then met with the king. They told him that their children were starving because there was no bread. These women forced Louis to accept the new decrees.</w:t>
      </w:r>
    </w:p>
    <w:p w14:paraId="36F017AA" w14:textId="77777777" w:rsidR="001E0012" w:rsidRPr="007E36B8" w:rsidRDefault="001E0012" w:rsidP="001E0012">
      <w:pPr>
        <w:rPr>
          <w:rFonts w:ascii="Times New Roman" w:hAnsi="Times New Roman" w:cs="Times New Roman"/>
          <w:sz w:val="16"/>
          <w:szCs w:val="16"/>
        </w:rPr>
      </w:pPr>
    </w:p>
    <w:p w14:paraId="3B05E782" w14:textId="105C82ED" w:rsidR="00937792" w:rsidRDefault="00937792" w:rsidP="00937792">
      <w:pPr>
        <w:spacing w:line="360" w:lineRule="auto"/>
        <w:rPr>
          <w:rFonts w:ascii="Times New Roman" w:hAnsi="Times New Roman" w:cs="Times New Roman"/>
          <w:sz w:val="22"/>
          <w:szCs w:val="22"/>
        </w:rPr>
      </w:pPr>
      <w:r w:rsidRPr="00937792">
        <w:rPr>
          <w:rFonts w:ascii="Times New Roman" w:hAnsi="Times New Roman" w:cs="Times New Roman"/>
          <w:sz w:val="22"/>
          <w:szCs w:val="22"/>
        </w:rPr>
        <w:t xml:space="preserve">The crowd insisted that the royal family return to Paris. On October 6, </w:t>
      </w:r>
      <w:r w:rsidR="00537429">
        <w:rPr>
          <w:rFonts w:ascii="Times New Roman" w:hAnsi="Times New Roman" w:cs="Times New Roman"/>
          <w:sz w:val="22"/>
          <w:szCs w:val="22"/>
        </w:rPr>
        <w:t>t</w:t>
      </w:r>
      <w:r w:rsidR="00537429" w:rsidRPr="00537429">
        <w:rPr>
          <w:rFonts w:ascii="Times New Roman" w:hAnsi="Times New Roman" w:cs="Times New Roman"/>
          <w:sz w:val="22"/>
          <w:szCs w:val="22"/>
        </w:rPr>
        <w:t>he king and his family went to Paris in carriages escorted by a crowd of sixty thousand</w:t>
      </w:r>
      <w:r w:rsidRPr="00937792">
        <w:rPr>
          <w:rFonts w:ascii="Times New Roman" w:hAnsi="Times New Roman" w:cs="Times New Roman"/>
          <w:sz w:val="22"/>
          <w:szCs w:val="22"/>
        </w:rPr>
        <w:t>.</w:t>
      </w:r>
      <w:r w:rsidR="00537429">
        <w:rPr>
          <w:rFonts w:ascii="Times New Roman" w:hAnsi="Times New Roman" w:cs="Times New Roman"/>
          <w:sz w:val="22"/>
          <w:szCs w:val="22"/>
        </w:rPr>
        <w:t xml:space="preserve"> </w:t>
      </w:r>
      <w:r w:rsidRPr="00937792">
        <w:rPr>
          <w:rFonts w:ascii="Times New Roman" w:hAnsi="Times New Roman" w:cs="Times New Roman"/>
          <w:sz w:val="22"/>
          <w:szCs w:val="22"/>
        </w:rPr>
        <w:t>As a goodwill gesture, they carried wagonloads of flour from the palace storehouse. They were escorted by women who chanted: “We are bringing back the baker, the baker’s wife, and the baker’s boy.” The king, the queen, and their son were now virtual prisoners in Paris.</w:t>
      </w:r>
    </w:p>
    <w:p w14:paraId="33C8AC46" w14:textId="77777777" w:rsidR="001E0012" w:rsidRPr="007E36B8" w:rsidRDefault="001E0012" w:rsidP="001E0012">
      <w:pPr>
        <w:rPr>
          <w:rFonts w:ascii="Times New Roman" w:hAnsi="Times New Roman" w:cs="Times New Roman"/>
          <w:sz w:val="16"/>
          <w:szCs w:val="16"/>
        </w:rPr>
      </w:pPr>
    </w:p>
    <w:p w14:paraId="4681052B" w14:textId="00428276" w:rsidR="00537429" w:rsidRPr="00537429" w:rsidRDefault="00537429" w:rsidP="00537429">
      <w:pPr>
        <w:spacing w:line="360" w:lineRule="auto"/>
        <w:rPr>
          <w:rFonts w:ascii="Times New Roman" w:hAnsi="Times New Roman" w:cs="Times New Roman"/>
          <w:sz w:val="22"/>
          <w:szCs w:val="22"/>
        </w:rPr>
      </w:pPr>
      <w:r w:rsidRPr="00537429">
        <w:rPr>
          <w:rFonts w:ascii="Times New Roman" w:hAnsi="Times New Roman" w:cs="Times New Roman"/>
          <w:sz w:val="22"/>
          <w:szCs w:val="22"/>
        </w:rPr>
        <w:t xml:space="preserve">The assembly decided a few days later to move the site of their meeting from Versailles to Paris as well. The power of the crowds of Paris </w:t>
      </w:r>
      <w:r w:rsidR="006F522D">
        <w:rPr>
          <w:rFonts w:ascii="Times New Roman" w:hAnsi="Times New Roman" w:cs="Times New Roman"/>
          <w:sz w:val="22"/>
          <w:szCs w:val="22"/>
        </w:rPr>
        <w:t>would continue</w:t>
      </w:r>
      <w:r w:rsidRPr="00537429">
        <w:rPr>
          <w:rFonts w:ascii="Times New Roman" w:hAnsi="Times New Roman" w:cs="Times New Roman"/>
          <w:sz w:val="22"/>
          <w:szCs w:val="22"/>
        </w:rPr>
        <w:t xml:space="preserve"> to grow in importance.</w:t>
      </w:r>
    </w:p>
    <w:p w14:paraId="48177219" w14:textId="77777777" w:rsidR="00537429" w:rsidRDefault="00537429" w:rsidP="00937792">
      <w:pPr>
        <w:spacing w:line="360" w:lineRule="auto"/>
        <w:rPr>
          <w:rFonts w:ascii="Times New Roman" w:hAnsi="Times New Roman" w:cs="Times New Roman"/>
          <w:sz w:val="22"/>
          <w:szCs w:val="22"/>
        </w:rPr>
      </w:pPr>
    </w:p>
    <w:p w14:paraId="0E22E3F8" w14:textId="4A89AD27" w:rsidR="00FB12EA" w:rsidRPr="00365C5C" w:rsidRDefault="00FB12EA" w:rsidP="00FB12EA">
      <w:pPr>
        <w:rPr>
          <w:rFonts w:ascii="Times New Roman" w:hAnsi="Times New Roman" w:cs="Times New Roman"/>
          <w:b/>
          <w:i/>
          <w:sz w:val="22"/>
          <w:szCs w:val="22"/>
        </w:rPr>
      </w:pPr>
      <w:r w:rsidRPr="00FB12EA">
        <w:rPr>
          <w:rFonts w:ascii="Times New Roman" w:hAnsi="Times New Roman" w:cs="Times New Roman"/>
          <w:b/>
          <w:sz w:val="22"/>
          <w:szCs w:val="22"/>
        </w:rPr>
        <w:t>Directions</w:t>
      </w:r>
      <w:r>
        <w:rPr>
          <w:rFonts w:ascii="Times New Roman" w:hAnsi="Times New Roman" w:cs="Times New Roman"/>
          <w:b/>
          <w:sz w:val="22"/>
          <w:szCs w:val="22"/>
        </w:rPr>
        <w:t xml:space="preserve">: </w:t>
      </w:r>
      <w:r w:rsidRPr="00FB12EA">
        <w:rPr>
          <w:rFonts w:ascii="Times New Roman" w:hAnsi="Times New Roman" w:cs="Times New Roman"/>
          <w:sz w:val="22"/>
          <w:szCs w:val="22"/>
        </w:rPr>
        <w:t xml:space="preserve">Read </w:t>
      </w:r>
      <w:r>
        <w:rPr>
          <w:rFonts w:ascii="Times New Roman" w:hAnsi="Times New Roman" w:cs="Times New Roman"/>
          <w:sz w:val="22"/>
          <w:szCs w:val="22"/>
        </w:rPr>
        <w:t>the</w:t>
      </w:r>
      <w:r w:rsidRPr="00FB12EA">
        <w:rPr>
          <w:rFonts w:ascii="Times New Roman" w:hAnsi="Times New Roman" w:cs="Times New Roman"/>
          <w:sz w:val="22"/>
          <w:szCs w:val="22"/>
        </w:rPr>
        <w:t xml:space="preserve"> </w:t>
      </w:r>
      <w:r w:rsidR="00231779" w:rsidRPr="00231779">
        <w:rPr>
          <w:rFonts w:ascii="Times New Roman" w:hAnsi="Times New Roman" w:cs="Times New Roman"/>
          <w:i/>
          <w:sz w:val="22"/>
          <w:szCs w:val="22"/>
        </w:rPr>
        <w:t>Declarations of the Rigthts of Man</w:t>
      </w:r>
      <w:r w:rsidRPr="00FB12EA">
        <w:rPr>
          <w:rFonts w:ascii="Times New Roman" w:hAnsi="Times New Roman" w:cs="Times New Roman"/>
          <w:sz w:val="22"/>
          <w:szCs w:val="22"/>
        </w:rPr>
        <w:t xml:space="preserve"> thoroughly.</w:t>
      </w:r>
      <w:r>
        <w:rPr>
          <w:rFonts w:ascii="Times New Roman" w:hAnsi="Times New Roman" w:cs="Times New Roman"/>
          <w:b/>
          <w:sz w:val="22"/>
          <w:szCs w:val="22"/>
        </w:rPr>
        <w:t xml:space="preserve"> </w:t>
      </w:r>
      <w:r w:rsidRPr="00FB12EA">
        <w:rPr>
          <w:rFonts w:ascii="Times New Roman" w:hAnsi="Times New Roman" w:cs="Times New Roman"/>
          <w:sz w:val="22"/>
          <w:szCs w:val="22"/>
        </w:rPr>
        <w:t>Bracket any parts of each that you believe were influenced by Enlightenment thinking</w:t>
      </w:r>
      <w:r>
        <w:rPr>
          <w:rFonts w:ascii="Times New Roman" w:hAnsi="Times New Roman" w:cs="Times New Roman"/>
          <w:sz w:val="22"/>
          <w:szCs w:val="22"/>
        </w:rPr>
        <w:t xml:space="preserve"> and m</w:t>
      </w:r>
      <w:r w:rsidRPr="00FB12EA">
        <w:rPr>
          <w:rFonts w:ascii="Times New Roman" w:hAnsi="Times New Roman" w:cs="Times New Roman"/>
          <w:sz w:val="22"/>
          <w:szCs w:val="22"/>
        </w:rPr>
        <w:t xml:space="preserve">ake a notation near the brackets of </w:t>
      </w:r>
      <w:r>
        <w:rPr>
          <w:rFonts w:ascii="Times New Roman" w:hAnsi="Times New Roman" w:cs="Times New Roman"/>
          <w:sz w:val="22"/>
          <w:szCs w:val="22"/>
        </w:rPr>
        <w:t>the name of the</w:t>
      </w:r>
      <w:r w:rsidRPr="00FB12EA">
        <w:rPr>
          <w:rFonts w:ascii="Times New Roman" w:hAnsi="Times New Roman" w:cs="Times New Roman"/>
          <w:sz w:val="22"/>
          <w:szCs w:val="22"/>
        </w:rPr>
        <w:t xml:space="preserve"> Enlightenment thinker and/or theory it resembles.</w:t>
      </w:r>
      <w:r>
        <w:rPr>
          <w:rFonts w:ascii="Times New Roman" w:hAnsi="Times New Roman" w:cs="Times New Roman"/>
          <w:b/>
          <w:sz w:val="22"/>
          <w:szCs w:val="22"/>
        </w:rPr>
        <w:t xml:space="preserve"> </w:t>
      </w:r>
      <w:r w:rsidRPr="00365C5C">
        <w:rPr>
          <w:rFonts w:ascii="Times New Roman" w:hAnsi="Times New Roman" w:cs="Times New Roman"/>
          <w:i/>
          <w:sz w:val="22"/>
          <w:szCs w:val="22"/>
        </w:rPr>
        <w:t>[</w:t>
      </w:r>
      <w:r w:rsidRPr="00365C5C">
        <w:rPr>
          <w:rFonts w:ascii="Times New Roman" w:hAnsi="Times New Roman" w:cs="Times New Roman"/>
          <w:i/>
          <w:sz w:val="22"/>
          <w:szCs w:val="22"/>
        </w:rPr>
        <w:sym w:font="Symbol" w:char="F0AC"/>
      </w:r>
      <w:r w:rsidRPr="00365C5C">
        <w:rPr>
          <w:rFonts w:ascii="Times New Roman" w:hAnsi="Times New Roman" w:cs="Times New Roman"/>
          <w:i/>
          <w:sz w:val="22"/>
          <w:szCs w:val="22"/>
        </w:rPr>
        <w:t>these are brackets</w:t>
      </w:r>
      <w:r w:rsidRPr="00365C5C">
        <w:rPr>
          <w:rFonts w:ascii="Times New Roman" w:hAnsi="Times New Roman" w:cs="Times New Roman"/>
          <w:i/>
          <w:sz w:val="22"/>
          <w:szCs w:val="22"/>
        </w:rPr>
        <w:sym w:font="Symbol" w:char="F0AE"/>
      </w:r>
      <w:r w:rsidRPr="00365C5C">
        <w:rPr>
          <w:rFonts w:ascii="Times New Roman" w:hAnsi="Times New Roman" w:cs="Times New Roman"/>
          <w:i/>
          <w:sz w:val="22"/>
          <w:szCs w:val="22"/>
        </w:rPr>
        <w:t>]</w:t>
      </w:r>
    </w:p>
    <w:p w14:paraId="6B9069C6" w14:textId="77777777" w:rsidR="00FB12EA" w:rsidRPr="00FB12EA" w:rsidRDefault="00FB12EA" w:rsidP="00FB12EA">
      <w:pPr>
        <w:rPr>
          <w:rFonts w:ascii="Times New Roman" w:hAnsi="Times New Roman" w:cs="Times New Roman"/>
          <w:sz w:val="22"/>
          <w:szCs w:val="22"/>
        </w:rPr>
      </w:pPr>
    </w:p>
    <w:p w14:paraId="027B98F2" w14:textId="77777777" w:rsidR="00F7310D" w:rsidRDefault="00F7310D" w:rsidP="006757D4">
      <w:pPr>
        <w:jc w:val="center"/>
        <w:rPr>
          <w:rFonts w:ascii="Abadi MT Condensed Light" w:hAnsi="Abadi MT Condensed Light" w:cs="Times New Roman"/>
          <w:b/>
          <w:sz w:val="28"/>
          <w:szCs w:val="28"/>
        </w:rPr>
      </w:pPr>
    </w:p>
    <w:p w14:paraId="1E36B21D" w14:textId="77777777" w:rsidR="00FB12EA" w:rsidRPr="006757D4" w:rsidRDefault="00FB12EA" w:rsidP="006757D4">
      <w:pPr>
        <w:jc w:val="center"/>
        <w:rPr>
          <w:rFonts w:ascii="Abadi MT Condensed Light" w:hAnsi="Abadi MT Condensed Light" w:cs="Times New Roman"/>
          <w:b/>
          <w:sz w:val="28"/>
          <w:szCs w:val="28"/>
        </w:rPr>
      </w:pPr>
      <w:r w:rsidRPr="006757D4">
        <w:rPr>
          <w:rFonts w:ascii="Abadi MT Condensed Light" w:hAnsi="Abadi MT Condensed Light" w:cs="Times New Roman"/>
          <w:b/>
          <w:sz w:val="28"/>
          <w:szCs w:val="28"/>
        </w:rPr>
        <w:t>Declaration of the Rights of Man - 1789</w:t>
      </w:r>
    </w:p>
    <w:p w14:paraId="335BCCA4" w14:textId="77777777" w:rsidR="00FB12EA" w:rsidRPr="006757D4" w:rsidRDefault="00FB12EA" w:rsidP="006757D4">
      <w:pPr>
        <w:jc w:val="center"/>
        <w:rPr>
          <w:rFonts w:ascii="Abadi MT Condensed Light" w:hAnsi="Abadi MT Condensed Light" w:cs="Times New Roman"/>
          <w:i/>
          <w:sz w:val="22"/>
          <w:szCs w:val="22"/>
        </w:rPr>
      </w:pPr>
      <w:r w:rsidRPr="006757D4">
        <w:rPr>
          <w:rFonts w:ascii="Abadi MT Condensed Light" w:hAnsi="Abadi MT Condensed Light" w:cs="Times New Roman"/>
          <w:i/>
          <w:sz w:val="22"/>
          <w:szCs w:val="22"/>
        </w:rPr>
        <w:t>Approved by the National Assembly of France, August 26, 1789</w:t>
      </w:r>
    </w:p>
    <w:p w14:paraId="63C67BB4" w14:textId="77777777" w:rsidR="00FB12EA" w:rsidRPr="005C4F8F" w:rsidRDefault="00FB12EA" w:rsidP="006757D4">
      <w:pPr>
        <w:rPr>
          <w:rFonts w:ascii="Abadi MT Condensed Light" w:hAnsi="Abadi MT Condensed Light" w:cs="Times New Roman"/>
          <w:sz w:val="16"/>
          <w:szCs w:val="16"/>
        </w:rPr>
      </w:pPr>
    </w:p>
    <w:p w14:paraId="50849735" w14:textId="77777777" w:rsidR="00FB12EA" w:rsidRPr="006757D4" w:rsidRDefault="00FB12EA" w:rsidP="006757D4">
      <w:pPr>
        <w:rPr>
          <w:rFonts w:ascii="Abadi MT Condensed Light" w:hAnsi="Abadi MT Condensed Light" w:cs="Times New Roman"/>
        </w:rPr>
      </w:pPr>
      <w:r w:rsidRPr="006757D4">
        <w:rPr>
          <w:rFonts w:ascii="Abadi MT Condensed Light" w:hAnsi="Abadi MT Condensed Light" w:cs="Times New Roman"/>
        </w:rPr>
        <w:t xml:space="preserve">The representatives of the French people, organized as a National Assembly, believing that the ignorance, neglect, or contempt of the rights of man are the sole cause of public calamities and of the corruption of governments, have determined to set forth in a solemn declaration the natural, unalienable, and sacred rights of man, in order that this declaration, being constantly before all the members of the Social body, shall remind them continually of their rights and duties; in order that the acts of the legislative power, as well as those of the executive power, may be compared at any moment with the objects and purposes of all political institutions and may thus be more respected, and, lastly, in order that the grievances of the citizens, based hereafter upon simple and incontestable principles, shall tend to the maintenance of the constitution and redound to the happiness of all. Therefore the National Assembly recognizes and proclaims, in the presence and under the auspices of the Supreme Being, the following rights of man and of the citizen: </w:t>
      </w:r>
    </w:p>
    <w:p w14:paraId="4E60BDA5" w14:textId="77777777" w:rsidR="00E6523E" w:rsidRDefault="00E6523E" w:rsidP="006757D4">
      <w:pPr>
        <w:rPr>
          <w:rFonts w:ascii="Abadi MT Condensed Light" w:hAnsi="Abadi MT Condensed Light" w:cs="Times New Roman"/>
          <w:b/>
        </w:rPr>
      </w:pPr>
    </w:p>
    <w:p w14:paraId="500D2D95" w14:textId="77777777" w:rsidR="00FB12EA" w:rsidRPr="006757D4" w:rsidRDefault="00FB12EA" w:rsidP="006757D4">
      <w:pPr>
        <w:rPr>
          <w:rFonts w:ascii="Abadi MT Condensed Light" w:hAnsi="Abadi MT Condensed Light" w:cs="Times New Roman"/>
          <w:b/>
        </w:rPr>
      </w:pPr>
      <w:r w:rsidRPr="006757D4">
        <w:rPr>
          <w:rFonts w:ascii="Abadi MT Condensed Light" w:hAnsi="Abadi MT Condensed Light" w:cs="Times New Roman"/>
          <w:b/>
        </w:rPr>
        <w:t>Articles:</w:t>
      </w:r>
    </w:p>
    <w:p w14:paraId="4BA8E45B" w14:textId="77777777" w:rsidR="00A4793E" w:rsidRDefault="00FB12EA" w:rsidP="00A4793E">
      <w:pPr>
        <w:ind w:left="720" w:hanging="720"/>
        <w:rPr>
          <w:rFonts w:ascii="Abadi MT Condensed Light" w:hAnsi="Abadi MT Condensed Light" w:cs="Times New Roman"/>
        </w:rPr>
      </w:pPr>
      <w:r w:rsidRPr="006757D4">
        <w:rPr>
          <w:rFonts w:ascii="Abadi MT Condensed Light" w:hAnsi="Abadi MT Condensed Light" w:cs="Times New Roman"/>
        </w:rPr>
        <w:t>1.</w:t>
      </w:r>
      <w:r w:rsidRPr="006757D4">
        <w:rPr>
          <w:rFonts w:ascii="Abadi MT Condensed Light" w:hAnsi="Abadi MT Condensed Light" w:cs="Times New Roman"/>
        </w:rPr>
        <w:tab/>
        <w:t>Men are born and remain free and equal in rights. Social distinctions may be founded only upon the general good.</w:t>
      </w:r>
    </w:p>
    <w:p w14:paraId="02422067" w14:textId="77777777" w:rsidR="005C4F8F" w:rsidRPr="005C4F8F" w:rsidRDefault="005C4F8F" w:rsidP="005C4F8F">
      <w:pPr>
        <w:rPr>
          <w:rFonts w:ascii="Abadi MT Condensed Light" w:hAnsi="Abadi MT Condensed Light" w:cs="Times New Roman"/>
          <w:sz w:val="16"/>
          <w:szCs w:val="16"/>
        </w:rPr>
      </w:pPr>
    </w:p>
    <w:p w14:paraId="436BC426" w14:textId="77777777" w:rsidR="00A4793E" w:rsidRDefault="00FB12EA" w:rsidP="00A4793E">
      <w:pPr>
        <w:ind w:left="720" w:hanging="720"/>
        <w:rPr>
          <w:rFonts w:ascii="Abadi MT Condensed Light" w:hAnsi="Abadi MT Condensed Light" w:cs="Times New Roman"/>
        </w:rPr>
      </w:pPr>
      <w:r w:rsidRPr="006757D4">
        <w:rPr>
          <w:rFonts w:ascii="Abadi MT Condensed Light" w:hAnsi="Abadi MT Condensed Light" w:cs="Times New Roman"/>
        </w:rPr>
        <w:t>2.</w:t>
      </w:r>
      <w:r w:rsidRPr="006757D4">
        <w:rPr>
          <w:rFonts w:ascii="Abadi MT Condensed Light" w:hAnsi="Abadi MT Condensed Light" w:cs="Times New Roman"/>
        </w:rPr>
        <w:tab/>
        <w:t>The aim of all political association is the preservation of the natural and imprescriptible rights of man. These rights are liberty, property, security, and resistance to oppression.</w:t>
      </w:r>
    </w:p>
    <w:p w14:paraId="3DE1C67E" w14:textId="77777777" w:rsidR="005C4F8F" w:rsidRPr="005C4F8F" w:rsidRDefault="005C4F8F" w:rsidP="005C4F8F">
      <w:pPr>
        <w:rPr>
          <w:rFonts w:ascii="Abadi MT Condensed Light" w:hAnsi="Abadi MT Condensed Light" w:cs="Times New Roman"/>
          <w:sz w:val="16"/>
          <w:szCs w:val="16"/>
        </w:rPr>
      </w:pPr>
    </w:p>
    <w:p w14:paraId="3F784CCF" w14:textId="77777777" w:rsidR="00A4793E" w:rsidRDefault="00FB12EA" w:rsidP="00A4793E">
      <w:pPr>
        <w:ind w:left="720" w:hanging="720"/>
        <w:rPr>
          <w:rFonts w:ascii="Abadi MT Condensed Light" w:hAnsi="Abadi MT Condensed Light" w:cs="Times New Roman"/>
        </w:rPr>
      </w:pPr>
      <w:r w:rsidRPr="006757D4">
        <w:rPr>
          <w:rFonts w:ascii="Abadi MT Condensed Light" w:hAnsi="Abadi MT Condensed Light" w:cs="Times New Roman"/>
        </w:rPr>
        <w:t>3.</w:t>
      </w:r>
      <w:r w:rsidRPr="006757D4">
        <w:rPr>
          <w:rFonts w:ascii="Abadi MT Condensed Light" w:hAnsi="Abadi MT Condensed Light" w:cs="Times New Roman"/>
        </w:rPr>
        <w:tab/>
        <w:t>The principle of all sovereignty resides essentially in the nation. No body nor individual may exercise any authority which does not proceed directly from the nation.</w:t>
      </w:r>
    </w:p>
    <w:p w14:paraId="198896A9" w14:textId="77777777" w:rsidR="005C4F8F" w:rsidRPr="005C4F8F" w:rsidRDefault="005C4F8F" w:rsidP="005C4F8F">
      <w:pPr>
        <w:rPr>
          <w:rFonts w:ascii="Abadi MT Condensed Light" w:hAnsi="Abadi MT Condensed Light" w:cs="Times New Roman"/>
          <w:sz w:val="16"/>
          <w:szCs w:val="16"/>
        </w:rPr>
      </w:pPr>
    </w:p>
    <w:p w14:paraId="0EC2B883" w14:textId="77777777" w:rsidR="00A4793E" w:rsidRDefault="00FB12EA" w:rsidP="00A4793E">
      <w:pPr>
        <w:ind w:left="720" w:hanging="720"/>
        <w:rPr>
          <w:rFonts w:ascii="Abadi MT Condensed Light" w:hAnsi="Abadi MT Condensed Light" w:cs="Times New Roman"/>
        </w:rPr>
      </w:pPr>
      <w:r w:rsidRPr="006757D4">
        <w:rPr>
          <w:rFonts w:ascii="Abadi MT Condensed Light" w:hAnsi="Abadi MT Condensed Light" w:cs="Times New Roman"/>
        </w:rPr>
        <w:t>4.</w:t>
      </w:r>
      <w:r w:rsidRPr="006757D4">
        <w:rPr>
          <w:rFonts w:ascii="Abadi MT Condensed Light" w:hAnsi="Abadi MT Condensed Light" w:cs="Times New Roman"/>
        </w:rPr>
        <w:tab/>
        <w:t>Liberty consists in the freedom to do everything which injures no one else; hence the exercise of the natural rights of each man has no limits except those which assure to the other members of the society the enjoyment of the same rights. These limits can only be determined by law.</w:t>
      </w:r>
    </w:p>
    <w:p w14:paraId="2808956E" w14:textId="77777777" w:rsidR="005C4F8F" w:rsidRPr="005C4F8F" w:rsidRDefault="005C4F8F" w:rsidP="005C4F8F">
      <w:pPr>
        <w:rPr>
          <w:rFonts w:ascii="Abadi MT Condensed Light" w:hAnsi="Abadi MT Condensed Light" w:cs="Times New Roman"/>
          <w:sz w:val="16"/>
          <w:szCs w:val="16"/>
        </w:rPr>
      </w:pPr>
    </w:p>
    <w:p w14:paraId="1D88FEED" w14:textId="77777777" w:rsidR="00A4793E" w:rsidRDefault="00FB12EA" w:rsidP="00A4793E">
      <w:pPr>
        <w:ind w:left="720" w:hanging="720"/>
        <w:rPr>
          <w:rFonts w:ascii="Abadi MT Condensed Light" w:hAnsi="Abadi MT Condensed Light" w:cs="Times New Roman"/>
        </w:rPr>
      </w:pPr>
      <w:r w:rsidRPr="006757D4">
        <w:rPr>
          <w:rFonts w:ascii="Abadi MT Condensed Light" w:hAnsi="Abadi MT Condensed Light" w:cs="Times New Roman"/>
        </w:rPr>
        <w:t>5.</w:t>
      </w:r>
      <w:r w:rsidRPr="006757D4">
        <w:rPr>
          <w:rFonts w:ascii="Abadi MT Condensed Light" w:hAnsi="Abadi MT Condensed Light" w:cs="Times New Roman"/>
        </w:rPr>
        <w:tab/>
        <w:t>Law can only prohibit such actions as are hurtful to society. Nothing may be prevented which is not forbidden by law, and no one may be forced to do anything not provided for by law.</w:t>
      </w:r>
    </w:p>
    <w:p w14:paraId="6C59741A" w14:textId="77777777" w:rsidR="005C4F8F" w:rsidRPr="005C4F8F" w:rsidRDefault="005C4F8F" w:rsidP="005C4F8F">
      <w:pPr>
        <w:rPr>
          <w:rFonts w:ascii="Abadi MT Condensed Light" w:hAnsi="Abadi MT Condensed Light" w:cs="Times New Roman"/>
          <w:sz w:val="16"/>
          <w:szCs w:val="16"/>
        </w:rPr>
      </w:pPr>
    </w:p>
    <w:p w14:paraId="36904EE2" w14:textId="77777777" w:rsidR="00A4793E" w:rsidRDefault="00FB12EA" w:rsidP="00A4793E">
      <w:pPr>
        <w:ind w:left="720" w:hanging="720"/>
        <w:rPr>
          <w:rFonts w:ascii="Abadi MT Condensed Light" w:hAnsi="Abadi MT Condensed Light" w:cs="Times New Roman"/>
        </w:rPr>
      </w:pPr>
      <w:r w:rsidRPr="006757D4">
        <w:rPr>
          <w:rFonts w:ascii="Abadi MT Condensed Light" w:hAnsi="Abadi MT Condensed Light" w:cs="Times New Roman"/>
        </w:rPr>
        <w:t>6.</w:t>
      </w:r>
      <w:r w:rsidRPr="006757D4">
        <w:rPr>
          <w:rFonts w:ascii="Abadi MT Condensed Light" w:hAnsi="Abadi MT Condensed Light" w:cs="Times New Roman"/>
        </w:rPr>
        <w:tab/>
        <w:t>Law is the expression of the general will. Every citizen has a right to participate personally, or through his representative, in its foundation. It must be the same for all, whether it protects or punishes. All citizens, being equal in the eyes of the law, are equally eligible to all dignities and to all public positions and occupations, according to their abilities, and without distinction except that of their virtues and talents.</w:t>
      </w:r>
    </w:p>
    <w:p w14:paraId="3EC7ECCD" w14:textId="77777777" w:rsidR="005C4F8F" w:rsidRPr="005C4F8F" w:rsidRDefault="005C4F8F" w:rsidP="005C4F8F">
      <w:pPr>
        <w:rPr>
          <w:rFonts w:ascii="Abadi MT Condensed Light" w:hAnsi="Abadi MT Condensed Light" w:cs="Times New Roman"/>
          <w:sz w:val="16"/>
          <w:szCs w:val="16"/>
        </w:rPr>
      </w:pPr>
    </w:p>
    <w:p w14:paraId="2A84B9EB" w14:textId="77777777" w:rsidR="00A4793E" w:rsidRDefault="00FB12EA" w:rsidP="00A4793E">
      <w:pPr>
        <w:ind w:left="720" w:hanging="720"/>
        <w:rPr>
          <w:rFonts w:ascii="Abadi MT Condensed Light" w:hAnsi="Abadi MT Condensed Light" w:cs="Times New Roman"/>
        </w:rPr>
      </w:pPr>
      <w:r w:rsidRPr="006757D4">
        <w:rPr>
          <w:rFonts w:ascii="Abadi MT Condensed Light" w:hAnsi="Abadi MT Condensed Light" w:cs="Times New Roman"/>
        </w:rPr>
        <w:t>7.</w:t>
      </w:r>
      <w:r w:rsidRPr="006757D4">
        <w:rPr>
          <w:rFonts w:ascii="Abadi MT Condensed Light" w:hAnsi="Abadi MT Condensed Light" w:cs="Times New Roman"/>
        </w:rPr>
        <w:tab/>
        <w:t>No person shall be accused, arrested, or imprisoned except in the cases and according to the forms prescribed by law. Any one soliciting, transmitting, executing, or causing to be executed, any arbitrary order, shall be punished. But any citizen summoned or arrested in virtue of the law shall submit without delay, as resistance constitutes an offense.</w:t>
      </w:r>
    </w:p>
    <w:p w14:paraId="16D448EB" w14:textId="77777777" w:rsidR="005C4F8F" w:rsidRPr="005C4F8F" w:rsidRDefault="005C4F8F" w:rsidP="005C4F8F">
      <w:pPr>
        <w:rPr>
          <w:rFonts w:ascii="Abadi MT Condensed Light" w:hAnsi="Abadi MT Condensed Light" w:cs="Times New Roman"/>
          <w:sz w:val="16"/>
          <w:szCs w:val="16"/>
        </w:rPr>
      </w:pPr>
    </w:p>
    <w:p w14:paraId="26150827" w14:textId="77777777" w:rsidR="00A4793E" w:rsidRDefault="00FB12EA" w:rsidP="00A4793E">
      <w:pPr>
        <w:ind w:left="720" w:hanging="720"/>
        <w:rPr>
          <w:rFonts w:ascii="Abadi MT Condensed Light" w:hAnsi="Abadi MT Condensed Light" w:cs="Times New Roman"/>
        </w:rPr>
      </w:pPr>
      <w:r w:rsidRPr="006757D4">
        <w:rPr>
          <w:rFonts w:ascii="Abadi MT Condensed Light" w:hAnsi="Abadi MT Condensed Light" w:cs="Times New Roman"/>
        </w:rPr>
        <w:t>8.</w:t>
      </w:r>
      <w:r w:rsidRPr="006757D4">
        <w:rPr>
          <w:rFonts w:ascii="Abadi MT Condensed Light" w:hAnsi="Abadi MT Condensed Light" w:cs="Times New Roman"/>
        </w:rPr>
        <w:tab/>
        <w:t>The law shall provide for such punishments only as are strictly and obviously necessary, and no one shall suffer punishment except it be legally inflicted in virtue of a law passed and promulgated before the commission of the offense.</w:t>
      </w:r>
    </w:p>
    <w:p w14:paraId="68FE2E0B" w14:textId="77777777" w:rsidR="005C4F8F" w:rsidRPr="005C4F8F" w:rsidRDefault="005C4F8F" w:rsidP="005C4F8F">
      <w:pPr>
        <w:rPr>
          <w:rFonts w:ascii="Abadi MT Condensed Light" w:hAnsi="Abadi MT Condensed Light" w:cs="Times New Roman"/>
          <w:sz w:val="16"/>
          <w:szCs w:val="16"/>
        </w:rPr>
      </w:pPr>
    </w:p>
    <w:p w14:paraId="02E831FE" w14:textId="77777777" w:rsidR="00A4793E" w:rsidRDefault="00FB12EA" w:rsidP="00A4793E">
      <w:pPr>
        <w:ind w:left="720" w:hanging="720"/>
        <w:rPr>
          <w:rFonts w:ascii="Abadi MT Condensed Light" w:hAnsi="Abadi MT Condensed Light" w:cs="Times New Roman"/>
        </w:rPr>
      </w:pPr>
      <w:r w:rsidRPr="006757D4">
        <w:rPr>
          <w:rFonts w:ascii="Abadi MT Condensed Light" w:hAnsi="Abadi MT Condensed Light" w:cs="Times New Roman"/>
        </w:rPr>
        <w:t>9.</w:t>
      </w:r>
      <w:r w:rsidRPr="006757D4">
        <w:rPr>
          <w:rFonts w:ascii="Abadi MT Condensed Light" w:hAnsi="Abadi MT Condensed Light" w:cs="Times New Roman"/>
        </w:rPr>
        <w:tab/>
        <w:t>As all persons are held innocent until they shall have been declared guilty, if arrest shall be deemed indispensable, all harshness not essential to the securing of the prisoner's person shall be severely repressed by law.</w:t>
      </w:r>
    </w:p>
    <w:p w14:paraId="7A39518E" w14:textId="77777777" w:rsidR="005C4F8F" w:rsidRPr="005C4F8F" w:rsidRDefault="005C4F8F" w:rsidP="005C4F8F">
      <w:pPr>
        <w:rPr>
          <w:rFonts w:ascii="Abadi MT Condensed Light" w:hAnsi="Abadi MT Condensed Light" w:cs="Times New Roman"/>
          <w:sz w:val="16"/>
          <w:szCs w:val="16"/>
        </w:rPr>
      </w:pPr>
    </w:p>
    <w:p w14:paraId="202694A0" w14:textId="77777777" w:rsidR="00A4793E" w:rsidRDefault="00FB12EA" w:rsidP="00A4793E">
      <w:pPr>
        <w:ind w:left="720" w:hanging="720"/>
        <w:rPr>
          <w:rFonts w:ascii="Abadi MT Condensed Light" w:hAnsi="Abadi MT Condensed Light" w:cs="Times New Roman"/>
        </w:rPr>
      </w:pPr>
      <w:r w:rsidRPr="006757D4">
        <w:rPr>
          <w:rFonts w:ascii="Abadi MT Condensed Light" w:hAnsi="Abadi MT Condensed Light" w:cs="Times New Roman"/>
        </w:rPr>
        <w:t>10.</w:t>
      </w:r>
      <w:r w:rsidRPr="006757D4">
        <w:rPr>
          <w:rFonts w:ascii="Abadi MT Condensed Light" w:hAnsi="Abadi MT Condensed Light" w:cs="Times New Roman"/>
        </w:rPr>
        <w:tab/>
        <w:t>No one shall be disquieted on account of his opinions, including his religious views, provided their manifestation does not disturb the public order established by law.</w:t>
      </w:r>
    </w:p>
    <w:p w14:paraId="03FAB491" w14:textId="77777777" w:rsidR="005C4F8F" w:rsidRPr="005C4F8F" w:rsidRDefault="005C4F8F" w:rsidP="005C4F8F">
      <w:pPr>
        <w:rPr>
          <w:rFonts w:ascii="Abadi MT Condensed Light" w:hAnsi="Abadi MT Condensed Light" w:cs="Times New Roman"/>
          <w:sz w:val="16"/>
          <w:szCs w:val="16"/>
        </w:rPr>
      </w:pPr>
    </w:p>
    <w:p w14:paraId="3C6EDB84" w14:textId="77777777" w:rsidR="00A4793E" w:rsidRDefault="00FB12EA" w:rsidP="00A4793E">
      <w:pPr>
        <w:ind w:left="720" w:hanging="720"/>
        <w:rPr>
          <w:rFonts w:ascii="Abadi MT Condensed Light" w:hAnsi="Abadi MT Condensed Light" w:cs="Times New Roman"/>
        </w:rPr>
      </w:pPr>
      <w:r w:rsidRPr="006757D4">
        <w:rPr>
          <w:rFonts w:ascii="Abadi MT Condensed Light" w:hAnsi="Abadi MT Condensed Light" w:cs="Times New Roman"/>
        </w:rPr>
        <w:t>11.</w:t>
      </w:r>
      <w:r w:rsidRPr="006757D4">
        <w:rPr>
          <w:rFonts w:ascii="Abadi MT Condensed Light" w:hAnsi="Abadi MT Condensed Light" w:cs="Times New Roman"/>
        </w:rPr>
        <w:tab/>
        <w:t>The free communication of ideas and opinions is one of the most precious of the rights of man. Every citizen may, accordingly, speak, write, and print with freedom, but shall be responsible for such abuses of this freedom as shall be defined by law.</w:t>
      </w:r>
    </w:p>
    <w:p w14:paraId="43EDDB71" w14:textId="77777777" w:rsidR="005C4F8F" w:rsidRPr="005C4F8F" w:rsidRDefault="005C4F8F" w:rsidP="005C4F8F">
      <w:pPr>
        <w:rPr>
          <w:rFonts w:ascii="Abadi MT Condensed Light" w:hAnsi="Abadi MT Condensed Light" w:cs="Times New Roman"/>
          <w:sz w:val="16"/>
          <w:szCs w:val="16"/>
        </w:rPr>
      </w:pPr>
    </w:p>
    <w:p w14:paraId="05F8CFB8" w14:textId="77777777" w:rsidR="00A4793E" w:rsidRDefault="00FB12EA" w:rsidP="00A4793E">
      <w:pPr>
        <w:ind w:left="720" w:hanging="720"/>
        <w:rPr>
          <w:rFonts w:ascii="Abadi MT Condensed Light" w:hAnsi="Abadi MT Condensed Light" w:cs="Times New Roman"/>
        </w:rPr>
      </w:pPr>
      <w:r w:rsidRPr="006757D4">
        <w:rPr>
          <w:rFonts w:ascii="Abadi MT Condensed Light" w:hAnsi="Abadi MT Condensed Light" w:cs="Times New Roman"/>
        </w:rPr>
        <w:t>12.</w:t>
      </w:r>
      <w:r w:rsidRPr="006757D4">
        <w:rPr>
          <w:rFonts w:ascii="Abadi MT Condensed Light" w:hAnsi="Abadi MT Condensed Light" w:cs="Times New Roman"/>
        </w:rPr>
        <w:tab/>
        <w:t>The security of the rights of man and of the citizen requires public military forces. These forces are, therefore, established for the good of all and not for the personal advantage of those to whom they shall be entrusted.</w:t>
      </w:r>
    </w:p>
    <w:p w14:paraId="170863CE" w14:textId="77777777" w:rsidR="005C4F8F" w:rsidRPr="005C4F8F" w:rsidRDefault="005C4F8F" w:rsidP="005C4F8F">
      <w:pPr>
        <w:rPr>
          <w:rFonts w:ascii="Abadi MT Condensed Light" w:hAnsi="Abadi MT Condensed Light" w:cs="Times New Roman"/>
          <w:sz w:val="16"/>
          <w:szCs w:val="16"/>
        </w:rPr>
      </w:pPr>
    </w:p>
    <w:p w14:paraId="1A577A0D" w14:textId="77777777" w:rsidR="00A4793E" w:rsidRDefault="00FB12EA" w:rsidP="00A4793E">
      <w:pPr>
        <w:ind w:left="720" w:hanging="720"/>
        <w:rPr>
          <w:rFonts w:ascii="Abadi MT Condensed Light" w:hAnsi="Abadi MT Condensed Light" w:cs="Times New Roman"/>
        </w:rPr>
      </w:pPr>
      <w:r w:rsidRPr="006757D4">
        <w:rPr>
          <w:rFonts w:ascii="Abadi MT Condensed Light" w:hAnsi="Abadi MT Condensed Light" w:cs="Times New Roman"/>
        </w:rPr>
        <w:t>13.</w:t>
      </w:r>
      <w:r w:rsidRPr="006757D4">
        <w:rPr>
          <w:rFonts w:ascii="Abadi MT Condensed Light" w:hAnsi="Abadi MT Condensed Light" w:cs="Times New Roman"/>
        </w:rPr>
        <w:tab/>
        <w:t>A common contribution is essential for the maintenance of the public forces and for the cost of administration. This should be equitably distributed among all the citizens in proportion to their means.</w:t>
      </w:r>
    </w:p>
    <w:p w14:paraId="37E9A2F0" w14:textId="77777777" w:rsidR="005C4F8F" w:rsidRPr="005C4F8F" w:rsidRDefault="005C4F8F" w:rsidP="005C4F8F">
      <w:pPr>
        <w:rPr>
          <w:rFonts w:ascii="Abadi MT Condensed Light" w:hAnsi="Abadi MT Condensed Light" w:cs="Times New Roman"/>
          <w:sz w:val="16"/>
          <w:szCs w:val="16"/>
        </w:rPr>
      </w:pPr>
    </w:p>
    <w:p w14:paraId="2C1CA54C" w14:textId="77777777" w:rsidR="00A4793E" w:rsidRDefault="00FB12EA" w:rsidP="00A4793E">
      <w:pPr>
        <w:ind w:left="720" w:hanging="720"/>
        <w:rPr>
          <w:rFonts w:ascii="Abadi MT Condensed Light" w:hAnsi="Abadi MT Condensed Light" w:cs="Times New Roman"/>
        </w:rPr>
      </w:pPr>
      <w:r w:rsidRPr="006757D4">
        <w:rPr>
          <w:rFonts w:ascii="Abadi MT Condensed Light" w:hAnsi="Abadi MT Condensed Light" w:cs="Times New Roman"/>
        </w:rPr>
        <w:t>14.</w:t>
      </w:r>
      <w:r w:rsidRPr="006757D4">
        <w:rPr>
          <w:rFonts w:ascii="Abadi MT Condensed Light" w:hAnsi="Abadi MT Condensed Light" w:cs="Times New Roman"/>
        </w:rPr>
        <w:tab/>
        <w:t>All the citizens have a right to decide, either personally or by their representatives, as to the necessity of the public contribution; to grant this freely; to know to what uses it is put; and to fix the proportion, the mode of assessment and of collection and the duration of the taxes.</w:t>
      </w:r>
    </w:p>
    <w:p w14:paraId="191CA782" w14:textId="77777777" w:rsidR="005C4F8F" w:rsidRPr="005C4F8F" w:rsidRDefault="005C4F8F" w:rsidP="005C4F8F">
      <w:pPr>
        <w:rPr>
          <w:rFonts w:ascii="Abadi MT Condensed Light" w:hAnsi="Abadi MT Condensed Light" w:cs="Times New Roman"/>
          <w:sz w:val="16"/>
          <w:szCs w:val="16"/>
        </w:rPr>
      </w:pPr>
    </w:p>
    <w:p w14:paraId="17ACF56F" w14:textId="77777777" w:rsidR="00A4793E" w:rsidRDefault="00FB12EA" w:rsidP="00A4793E">
      <w:pPr>
        <w:ind w:left="720" w:hanging="720"/>
        <w:rPr>
          <w:rFonts w:ascii="Abadi MT Condensed Light" w:hAnsi="Abadi MT Condensed Light" w:cs="Times New Roman"/>
        </w:rPr>
      </w:pPr>
      <w:r w:rsidRPr="006757D4">
        <w:rPr>
          <w:rFonts w:ascii="Abadi MT Condensed Light" w:hAnsi="Abadi MT Condensed Light" w:cs="Times New Roman"/>
        </w:rPr>
        <w:t>15.</w:t>
      </w:r>
      <w:r w:rsidRPr="006757D4">
        <w:rPr>
          <w:rFonts w:ascii="Abadi MT Condensed Light" w:hAnsi="Abadi MT Condensed Light" w:cs="Times New Roman"/>
        </w:rPr>
        <w:tab/>
        <w:t>Society has the right to require of every public agent an account of his administration.</w:t>
      </w:r>
    </w:p>
    <w:p w14:paraId="7B52E34A" w14:textId="77777777" w:rsidR="005C4F8F" w:rsidRPr="005C4F8F" w:rsidRDefault="005C4F8F" w:rsidP="005C4F8F">
      <w:pPr>
        <w:rPr>
          <w:rFonts w:ascii="Abadi MT Condensed Light" w:hAnsi="Abadi MT Condensed Light" w:cs="Times New Roman"/>
          <w:sz w:val="16"/>
          <w:szCs w:val="16"/>
        </w:rPr>
      </w:pPr>
    </w:p>
    <w:p w14:paraId="1D4AB3AC" w14:textId="77777777" w:rsidR="00A4793E" w:rsidRDefault="00FB12EA" w:rsidP="00A4793E">
      <w:pPr>
        <w:ind w:left="720" w:hanging="720"/>
        <w:rPr>
          <w:rFonts w:ascii="Abadi MT Condensed Light" w:hAnsi="Abadi MT Condensed Light" w:cs="Times New Roman"/>
        </w:rPr>
      </w:pPr>
      <w:r w:rsidRPr="006757D4">
        <w:rPr>
          <w:rFonts w:ascii="Abadi MT Condensed Light" w:hAnsi="Abadi MT Condensed Light" w:cs="Times New Roman"/>
        </w:rPr>
        <w:t>16.</w:t>
      </w:r>
      <w:r w:rsidRPr="006757D4">
        <w:rPr>
          <w:rFonts w:ascii="Abadi MT Condensed Light" w:hAnsi="Abadi MT Condensed Light" w:cs="Times New Roman"/>
        </w:rPr>
        <w:tab/>
        <w:t>A society in which the observance of the law is not assured, nor the separation of powers defined, has no constitution at all.</w:t>
      </w:r>
    </w:p>
    <w:p w14:paraId="35E68F82" w14:textId="77777777" w:rsidR="005C4F8F" w:rsidRPr="005C4F8F" w:rsidRDefault="005C4F8F" w:rsidP="005C4F8F">
      <w:pPr>
        <w:rPr>
          <w:rFonts w:ascii="Abadi MT Condensed Light" w:hAnsi="Abadi MT Condensed Light" w:cs="Times New Roman"/>
          <w:sz w:val="16"/>
          <w:szCs w:val="16"/>
        </w:rPr>
      </w:pPr>
    </w:p>
    <w:p w14:paraId="343D6A2E" w14:textId="55DB8C20" w:rsidR="00FB12EA" w:rsidRPr="006757D4" w:rsidRDefault="00FB12EA" w:rsidP="00A4793E">
      <w:pPr>
        <w:ind w:left="720" w:hanging="720"/>
        <w:rPr>
          <w:rFonts w:ascii="Abadi MT Condensed Light" w:hAnsi="Abadi MT Condensed Light" w:cs="Times New Roman"/>
        </w:rPr>
      </w:pPr>
      <w:bookmarkStart w:id="0" w:name="_GoBack"/>
      <w:bookmarkEnd w:id="0"/>
      <w:r w:rsidRPr="006757D4">
        <w:rPr>
          <w:rFonts w:ascii="Abadi MT Condensed Light" w:hAnsi="Abadi MT Condensed Light" w:cs="Times New Roman"/>
        </w:rPr>
        <w:t>17.</w:t>
      </w:r>
      <w:r w:rsidRPr="006757D4">
        <w:rPr>
          <w:rFonts w:ascii="Abadi MT Condensed Light" w:hAnsi="Abadi MT Condensed Light" w:cs="Times New Roman"/>
        </w:rPr>
        <w:tab/>
        <w:t>Since property is an inviolable and sacred right, no one shall be deprived thereof except where public necessity, legally determined, shall clearly demand it, and then only on condition that the owner shall have been previously and equitably indemnified.</w:t>
      </w:r>
    </w:p>
    <w:p w14:paraId="6BBE1026" w14:textId="3C68D073" w:rsidR="00EE50A2" w:rsidRPr="006757D4" w:rsidRDefault="00EE50A2" w:rsidP="006757D4">
      <w:pPr>
        <w:pStyle w:val="NoSpacing"/>
        <w:rPr>
          <w:rFonts w:ascii="Abadi MT Condensed Light" w:hAnsi="Abadi MT Condensed Light" w:cs="Times New Roman"/>
        </w:rPr>
      </w:pPr>
    </w:p>
    <w:sectPr w:rsidR="00EE50A2" w:rsidRPr="006757D4" w:rsidSect="00324524">
      <w:headerReference w:type="default" r:id="rId8"/>
      <w:footerReference w:type="even" r:id="rId9"/>
      <w:footerReference w:type="default" r:id="rId10"/>
      <w:headerReference w:type="first" r:id="rId11"/>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BE6A2" w14:textId="77777777" w:rsidR="00863D05" w:rsidRDefault="00863D05" w:rsidP="00A539B3">
      <w:r>
        <w:separator/>
      </w:r>
    </w:p>
  </w:endnote>
  <w:endnote w:type="continuationSeparator" w:id="0">
    <w:p w14:paraId="45011E32" w14:textId="77777777" w:rsidR="00863D05" w:rsidRDefault="00863D05" w:rsidP="00A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badi MT Condensed Light">
    <w:panose1 w:val="020B03060301010101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1ECB6" w14:textId="77777777" w:rsidR="00863D05" w:rsidRDefault="00863D05" w:rsidP="00863D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6E1896" w14:textId="77777777" w:rsidR="00863D05" w:rsidRDefault="00863D0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0EB65" w14:textId="77777777" w:rsidR="00863D05" w:rsidRPr="00A271D4" w:rsidRDefault="00863D05" w:rsidP="00863D05">
    <w:pPr>
      <w:pStyle w:val="Footer"/>
      <w:framePr w:wrap="around" w:vAnchor="text" w:hAnchor="margin" w:xAlign="center" w:y="1"/>
      <w:rPr>
        <w:rStyle w:val="PageNumber"/>
        <w:rFonts w:ascii="Times New Roman" w:hAnsi="Times New Roman" w:cs="Times New Roman"/>
        <w:sz w:val="16"/>
        <w:szCs w:val="16"/>
      </w:rPr>
    </w:pPr>
    <w:r w:rsidRPr="00A271D4">
      <w:rPr>
        <w:rStyle w:val="PageNumber"/>
        <w:rFonts w:ascii="Times New Roman" w:hAnsi="Times New Roman" w:cs="Times New Roman"/>
        <w:sz w:val="16"/>
        <w:szCs w:val="16"/>
      </w:rPr>
      <w:fldChar w:fldCharType="begin"/>
    </w:r>
    <w:r w:rsidRPr="00A271D4">
      <w:rPr>
        <w:rStyle w:val="PageNumber"/>
        <w:rFonts w:ascii="Times New Roman" w:hAnsi="Times New Roman" w:cs="Times New Roman"/>
        <w:sz w:val="16"/>
        <w:szCs w:val="16"/>
      </w:rPr>
      <w:instrText xml:space="preserve">PAGE  </w:instrText>
    </w:r>
    <w:r w:rsidRPr="00A271D4">
      <w:rPr>
        <w:rStyle w:val="PageNumber"/>
        <w:rFonts w:ascii="Times New Roman" w:hAnsi="Times New Roman" w:cs="Times New Roman"/>
        <w:sz w:val="16"/>
        <w:szCs w:val="16"/>
      </w:rPr>
      <w:fldChar w:fldCharType="separate"/>
    </w:r>
    <w:r w:rsidR="005C4F8F">
      <w:rPr>
        <w:rStyle w:val="PageNumber"/>
        <w:rFonts w:ascii="Times New Roman" w:hAnsi="Times New Roman" w:cs="Times New Roman"/>
        <w:noProof/>
        <w:sz w:val="16"/>
        <w:szCs w:val="16"/>
      </w:rPr>
      <w:t>5</w:t>
    </w:r>
    <w:r w:rsidRPr="00A271D4">
      <w:rPr>
        <w:rStyle w:val="PageNumber"/>
        <w:rFonts w:ascii="Times New Roman" w:hAnsi="Times New Roman" w:cs="Times New Roman"/>
        <w:sz w:val="16"/>
        <w:szCs w:val="16"/>
      </w:rPr>
      <w:fldChar w:fldCharType="end"/>
    </w:r>
  </w:p>
  <w:p w14:paraId="5B85AD94" w14:textId="77777777" w:rsidR="00863D05" w:rsidRPr="00A271D4" w:rsidRDefault="00863D05">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93ECA" w14:textId="77777777" w:rsidR="00863D05" w:rsidRDefault="00863D05" w:rsidP="00A539B3">
      <w:r>
        <w:separator/>
      </w:r>
    </w:p>
  </w:footnote>
  <w:footnote w:type="continuationSeparator" w:id="0">
    <w:p w14:paraId="0415602D" w14:textId="77777777" w:rsidR="00863D05" w:rsidRDefault="00863D05" w:rsidP="00A539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ACEA2" w14:textId="20844F52" w:rsidR="00863D05" w:rsidRPr="00A539B3" w:rsidRDefault="00863D05" w:rsidP="00A539B3">
    <w:pPr>
      <w:pStyle w:val="NoSpacing"/>
      <w:jc w:val="center"/>
      <w:rPr>
        <w:rFonts w:ascii="Times New Roman" w:hAnsi="Times New Roman"/>
        <w:bCs/>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3C134" w14:textId="77777777" w:rsidR="00863D05" w:rsidRPr="007B6B06" w:rsidRDefault="00863D05" w:rsidP="00A05EB8">
    <w:pPr>
      <w:pStyle w:val="NoSpacing"/>
      <w:rPr>
        <w:rFonts w:ascii="Times New Roman" w:hAnsi="Times New Roman" w:cs="Times New Roman"/>
        <w:sz w:val="28"/>
        <w:u w:val="single"/>
      </w:rPr>
    </w:pPr>
    <w:r w:rsidRPr="007B6B06">
      <w:rPr>
        <w:rFonts w:ascii="Times New Roman" w:hAnsi="Times New Roman" w:cs="Times New Roman"/>
      </w:rPr>
      <w:t xml:space="preserve">Name: </w:t>
    </w:r>
    <w:r w:rsidRPr="007B6B06">
      <w:rPr>
        <w:rFonts w:ascii="Times New Roman" w:hAnsi="Times New Roman" w:cs="Times New Roman"/>
        <w:u w:val="single"/>
      </w:rPr>
      <w:t>___________________</w:t>
    </w:r>
    <w:r w:rsidRPr="007B6B06">
      <w:rPr>
        <w:rFonts w:ascii="Times New Roman" w:hAnsi="Times New Roman" w:cs="Times New Roman"/>
      </w:rPr>
      <w:t xml:space="preserve">    </w:t>
    </w:r>
    <w:r w:rsidRPr="007B6B06">
      <w:rPr>
        <w:rFonts w:ascii="Times New Roman" w:hAnsi="Times New Roman" w:cs="Times New Roman"/>
        <w:sz w:val="28"/>
      </w:rPr>
      <w:t>Modern European History</w:t>
    </w:r>
    <w:r w:rsidRPr="007B6B06">
      <w:rPr>
        <w:rFonts w:ascii="Times New Roman" w:hAnsi="Times New Roman" w:cs="Times New Roman"/>
      </w:rPr>
      <w:tab/>
    </w:r>
    <w:r w:rsidRPr="007B6B06">
      <w:rPr>
        <w:rFonts w:ascii="Times New Roman" w:hAnsi="Times New Roman" w:cs="Times New Roman"/>
      </w:rPr>
      <w:tab/>
      <w:t xml:space="preserve">Date:  </w:t>
    </w:r>
    <w:r w:rsidRPr="007B6B06">
      <w:rPr>
        <w:rFonts w:ascii="Times New Roman" w:hAnsi="Times New Roman" w:cs="Times New Roman"/>
        <w:u w:val="single"/>
      </w:rPr>
      <w:t>____________</w:t>
    </w:r>
  </w:p>
  <w:p w14:paraId="52779526" w14:textId="77777777" w:rsidR="00863D05" w:rsidRPr="007B6B06" w:rsidRDefault="00863D05" w:rsidP="00A05EB8">
    <w:pPr>
      <w:pStyle w:val="NoSpacing"/>
      <w:rPr>
        <w:rFonts w:ascii="Times New Roman" w:hAnsi="Times New Roman" w:cs="Times New Roman"/>
        <w:sz w:val="4"/>
        <w:szCs w:val="4"/>
      </w:rPr>
    </w:pPr>
  </w:p>
  <w:p w14:paraId="50A1A18E" w14:textId="77777777" w:rsidR="00863D05" w:rsidRPr="007B6B06" w:rsidRDefault="00863D05" w:rsidP="00A05EB8">
    <w:pPr>
      <w:pStyle w:val="NoSpacing"/>
      <w:jc w:val="center"/>
      <w:rPr>
        <w:rFonts w:ascii="Times New Roman" w:hAnsi="Times New Roman" w:cs="Times New Roman"/>
      </w:rPr>
    </w:pPr>
    <w:r>
      <w:rPr>
        <w:rFonts w:ascii="Times New Roman" w:hAnsi="Times New Roman" w:cs="Times New Roman"/>
      </w:rPr>
      <w:t>Unit 5</w:t>
    </w:r>
    <w:r w:rsidRPr="007B6B06">
      <w:rPr>
        <w:rFonts w:ascii="Times New Roman" w:hAnsi="Times New Roman" w:cs="Times New Roman"/>
      </w:rPr>
      <w:t xml:space="preserve"> – </w:t>
    </w:r>
    <w:r>
      <w:rPr>
        <w:rFonts w:ascii="Times New Roman" w:hAnsi="Times New Roman" w:cs="Times New Roman"/>
      </w:rPr>
      <w:t>Revolutions</w:t>
    </w:r>
  </w:p>
  <w:p w14:paraId="63BF9AC0" w14:textId="77777777" w:rsidR="00863D05" w:rsidRPr="007B6B06" w:rsidRDefault="00863D05" w:rsidP="00A05EB8">
    <w:pPr>
      <w:pStyle w:val="NoSpacing"/>
      <w:jc w:val="center"/>
      <w:rPr>
        <w:rFonts w:ascii="Times New Roman" w:hAnsi="Times New Roman" w:cs="Times New Roman"/>
        <w:sz w:val="4"/>
        <w:szCs w:val="4"/>
      </w:rPr>
    </w:pPr>
  </w:p>
  <w:p w14:paraId="0AE28DCC" w14:textId="50EA8A79" w:rsidR="00863D05" w:rsidRPr="00074BC0" w:rsidRDefault="00863D05" w:rsidP="00A05EB8">
    <w:pPr>
      <w:pStyle w:val="NoSpacing"/>
      <w:jc w:val="center"/>
      <w:rPr>
        <w:rFonts w:ascii="Times New Roman" w:hAnsi="Times New Roman"/>
        <w:bCs/>
        <w:sz w:val="20"/>
      </w:rPr>
    </w:pPr>
    <w:r>
      <w:rPr>
        <w:rFonts w:ascii="Times New Roman" w:hAnsi="Times New Roman"/>
        <w:bCs/>
        <w:sz w:val="20"/>
      </w:rPr>
      <w:t>The Revolution Begins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C22"/>
    <w:multiLevelType w:val="multilevel"/>
    <w:tmpl w:val="D542B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9A343A"/>
    <w:multiLevelType w:val="multilevel"/>
    <w:tmpl w:val="9CAC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B122E6"/>
    <w:multiLevelType w:val="multilevel"/>
    <w:tmpl w:val="01A4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A51307"/>
    <w:multiLevelType w:val="multilevel"/>
    <w:tmpl w:val="3318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DF"/>
    <w:rsid w:val="00000463"/>
    <w:rsid w:val="000149C0"/>
    <w:rsid w:val="00015974"/>
    <w:rsid w:val="00074BC0"/>
    <w:rsid w:val="0008351B"/>
    <w:rsid w:val="0009566D"/>
    <w:rsid w:val="000E1AA5"/>
    <w:rsid w:val="001207A2"/>
    <w:rsid w:val="0012681A"/>
    <w:rsid w:val="001620E4"/>
    <w:rsid w:val="001E0012"/>
    <w:rsid w:val="002030A7"/>
    <w:rsid w:val="00231779"/>
    <w:rsid w:val="002B55B5"/>
    <w:rsid w:val="002D75C9"/>
    <w:rsid w:val="00324524"/>
    <w:rsid w:val="003401DF"/>
    <w:rsid w:val="00346A50"/>
    <w:rsid w:val="00365C5C"/>
    <w:rsid w:val="003B23C3"/>
    <w:rsid w:val="004878ED"/>
    <w:rsid w:val="004D52F6"/>
    <w:rsid w:val="004E3C66"/>
    <w:rsid w:val="00537429"/>
    <w:rsid w:val="00545542"/>
    <w:rsid w:val="005C4F8F"/>
    <w:rsid w:val="00621E51"/>
    <w:rsid w:val="006645B3"/>
    <w:rsid w:val="00666D64"/>
    <w:rsid w:val="006757D4"/>
    <w:rsid w:val="00684C40"/>
    <w:rsid w:val="00685A6F"/>
    <w:rsid w:val="00686E5D"/>
    <w:rsid w:val="006F522D"/>
    <w:rsid w:val="0070268C"/>
    <w:rsid w:val="0077275E"/>
    <w:rsid w:val="007D64EE"/>
    <w:rsid w:val="007E36B8"/>
    <w:rsid w:val="00863D05"/>
    <w:rsid w:val="00933578"/>
    <w:rsid w:val="00937792"/>
    <w:rsid w:val="00960ECA"/>
    <w:rsid w:val="0097225F"/>
    <w:rsid w:val="009802EB"/>
    <w:rsid w:val="009807B6"/>
    <w:rsid w:val="00982634"/>
    <w:rsid w:val="009B7E91"/>
    <w:rsid w:val="009C35E9"/>
    <w:rsid w:val="00A05EB8"/>
    <w:rsid w:val="00A271D4"/>
    <w:rsid w:val="00A3113C"/>
    <w:rsid w:val="00A4793E"/>
    <w:rsid w:val="00A539B3"/>
    <w:rsid w:val="00AB3461"/>
    <w:rsid w:val="00B16DCE"/>
    <w:rsid w:val="00B72AFF"/>
    <w:rsid w:val="00BD21C3"/>
    <w:rsid w:val="00C60AE9"/>
    <w:rsid w:val="00C84CFF"/>
    <w:rsid w:val="00CC1D33"/>
    <w:rsid w:val="00D21BCA"/>
    <w:rsid w:val="00D27451"/>
    <w:rsid w:val="00D64390"/>
    <w:rsid w:val="00DA495D"/>
    <w:rsid w:val="00DA7942"/>
    <w:rsid w:val="00DF251F"/>
    <w:rsid w:val="00E30B88"/>
    <w:rsid w:val="00E6523E"/>
    <w:rsid w:val="00EA1050"/>
    <w:rsid w:val="00EC4C84"/>
    <w:rsid w:val="00EE50A2"/>
    <w:rsid w:val="00F32541"/>
    <w:rsid w:val="00F442B7"/>
    <w:rsid w:val="00F7310D"/>
    <w:rsid w:val="00FB12EA"/>
    <w:rsid w:val="00FB6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5886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95D"/>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1DF"/>
    <w:rPr>
      <w:color w:val="0000FF" w:themeColor="hyperlink"/>
      <w:u w:val="single"/>
    </w:rPr>
  </w:style>
  <w:style w:type="paragraph" w:styleId="BalloonText">
    <w:name w:val="Balloon Text"/>
    <w:basedOn w:val="Normal"/>
    <w:link w:val="BalloonTextChar"/>
    <w:uiPriority w:val="99"/>
    <w:semiHidden/>
    <w:unhideWhenUsed/>
    <w:rsid w:val="003401DF"/>
    <w:rPr>
      <w:rFonts w:ascii="Lucida Grande" w:hAnsi="Lucida Grande" w:cs="Lucida Grande"/>
      <w:noProof w:val="0"/>
      <w:sz w:val="18"/>
      <w:szCs w:val="18"/>
    </w:rPr>
  </w:style>
  <w:style w:type="character" w:customStyle="1" w:styleId="BalloonTextChar">
    <w:name w:val="Balloon Text Char"/>
    <w:basedOn w:val="DefaultParagraphFont"/>
    <w:link w:val="BalloonText"/>
    <w:uiPriority w:val="99"/>
    <w:semiHidden/>
    <w:rsid w:val="003401DF"/>
    <w:rPr>
      <w:rFonts w:ascii="Lucida Grande" w:hAnsi="Lucida Grande" w:cs="Lucida Grande"/>
      <w:sz w:val="18"/>
      <w:szCs w:val="18"/>
    </w:rPr>
  </w:style>
  <w:style w:type="paragraph" w:styleId="NoSpacing">
    <w:name w:val="No Spacing"/>
    <w:uiPriority w:val="1"/>
    <w:qFormat/>
    <w:rsid w:val="003401DF"/>
  </w:style>
  <w:style w:type="paragraph" w:styleId="Header">
    <w:name w:val="header"/>
    <w:basedOn w:val="Normal"/>
    <w:link w:val="HeaderChar"/>
    <w:uiPriority w:val="99"/>
    <w:unhideWhenUsed/>
    <w:rsid w:val="00A539B3"/>
    <w:pPr>
      <w:tabs>
        <w:tab w:val="center" w:pos="4320"/>
        <w:tab w:val="right" w:pos="8640"/>
      </w:tabs>
    </w:pPr>
    <w:rPr>
      <w:noProof w:val="0"/>
    </w:rPr>
  </w:style>
  <w:style w:type="character" w:customStyle="1" w:styleId="HeaderChar">
    <w:name w:val="Header Char"/>
    <w:basedOn w:val="DefaultParagraphFont"/>
    <w:link w:val="Header"/>
    <w:uiPriority w:val="99"/>
    <w:rsid w:val="00A539B3"/>
  </w:style>
  <w:style w:type="paragraph" w:styleId="Footer">
    <w:name w:val="footer"/>
    <w:basedOn w:val="Normal"/>
    <w:link w:val="FooterChar"/>
    <w:uiPriority w:val="99"/>
    <w:unhideWhenUsed/>
    <w:rsid w:val="00A539B3"/>
    <w:pPr>
      <w:tabs>
        <w:tab w:val="center" w:pos="4320"/>
        <w:tab w:val="right" w:pos="8640"/>
      </w:tabs>
    </w:pPr>
    <w:rPr>
      <w:noProof w:val="0"/>
    </w:rPr>
  </w:style>
  <w:style w:type="character" w:customStyle="1" w:styleId="FooterChar">
    <w:name w:val="Footer Char"/>
    <w:basedOn w:val="DefaultParagraphFont"/>
    <w:link w:val="Footer"/>
    <w:uiPriority w:val="99"/>
    <w:rsid w:val="00A539B3"/>
  </w:style>
  <w:style w:type="paragraph" w:styleId="FootnoteText">
    <w:name w:val="footnote text"/>
    <w:basedOn w:val="Normal"/>
    <w:link w:val="FootnoteTextChar"/>
    <w:uiPriority w:val="99"/>
    <w:unhideWhenUsed/>
    <w:rsid w:val="00621E51"/>
    <w:rPr>
      <w:noProof w:val="0"/>
    </w:rPr>
  </w:style>
  <w:style w:type="character" w:customStyle="1" w:styleId="FootnoteTextChar">
    <w:name w:val="Footnote Text Char"/>
    <w:basedOn w:val="DefaultParagraphFont"/>
    <w:link w:val="FootnoteText"/>
    <w:uiPriority w:val="99"/>
    <w:rsid w:val="00621E51"/>
  </w:style>
  <w:style w:type="character" w:styleId="FootnoteReference">
    <w:name w:val="footnote reference"/>
    <w:basedOn w:val="DefaultParagraphFont"/>
    <w:uiPriority w:val="99"/>
    <w:unhideWhenUsed/>
    <w:rsid w:val="00621E51"/>
    <w:rPr>
      <w:vertAlign w:val="superscript"/>
    </w:rPr>
  </w:style>
  <w:style w:type="character" w:styleId="PageNumber">
    <w:name w:val="page number"/>
    <w:basedOn w:val="DefaultParagraphFont"/>
    <w:uiPriority w:val="99"/>
    <w:semiHidden/>
    <w:unhideWhenUsed/>
    <w:rsid w:val="00A271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95D"/>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1DF"/>
    <w:rPr>
      <w:color w:val="0000FF" w:themeColor="hyperlink"/>
      <w:u w:val="single"/>
    </w:rPr>
  </w:style>
  <w:style w:type="paragraph" w:styleId="BalloonText">
    <w:name w:val="Balloon Text"/>
    <w:basedOn w:val="Normal"/>
    <w:link w:val="BalloonTextChar"/>
    <w:uiPriority w:val="99"/>
    <w:semiHidden/>
    <w:unhideWhenUsed/>
    <w:rsid w:val="003401DF"/>
    <w:rPr>
      <w:rFonts w:ascii="Lucida Grande" w:hAnsi="Lucida Grande" w:cs="Lucida Grande"/>
      <w:noProof w:val="0"/>
      <w:sz w:val="18"/>
      <w:szCs w:val="18"/>
    </w:rPr>
  </w:style>
  <w:style w:type="character" w:customStyle="1" w:styleId="BalloonTextChar">
    <w:name w:val="Balloon Text Char"/>
    <w:basedOn w:val="DefaultParagraphFont"/>
    <w:link w:val="BalloonText"/>
    <w:uiPriority w:val="99"/>
    <w:semiHidden/>
    <w:rsid w:val="003401DF"/>
    <w:rPr>
      <w:rFonts w:ascii="Lucida Grande" w:hAnsi="Lucida Grande" w:cs="Lucida Grande"/>
      <w:sz w:val="18"/>
      <w:szCs w:val="18"/>
    </w:rPr>
  </w:style>
  <w:style w:type="paragraph" w:styleId="NoSpacing">
    <w:name w:val="No Spacing"/>
    <w:uiPriority w:val="1"/>
    <w:qFormat/>
    <w:rsid w:val="003401DF"/>
  </w:style>
  <w:style w:type="paragraph" w:styleId="Header">
    <w:name w:val="header"/>
    <w:basedOn w:val="Normal"/>
    <w:link w:val="HeaderChar"/>
    <w:uiPriority w:val="99"/>
    <w:unhideWhenUsed/>
    <w:rsid w:val="00A539B3"/>
    <w:pPr>
      <w:tabs>
        <w:tab w:val="center" w:pos="4320"/>
        <w:tab w:val="right" w:pos="8640"/>
      </w:tabs>
    </w:pPr>
    <w:rPr>
      <w:noProof w:val="0"/>
    </w:rPr>
  </w:style>
  <w:style w:type="character" w:customStyle="1" w:styleId="HeaderChar">
    <w:name w:val="Header Char"/>
    <w:basedOn w:val="DefaultParagraphFont"/>
    <w:link w:val="Header"/>
    <w:uiPriority w:val="99"/>
    <w:rsid w:val="00A539B3"/>
  </w:style>
  <w:style w:type="paragraph" w:styleId="Footer">
    <w:name w:val="footer"/>
    <w:basedOn w:val="Normal"/>
    <w:link w:val="FooterChar"/>
    <w:uiPriority w:val="99"/>
    <w:unhideWhenUsed/>
    <w:rsid w:val="00A539B3"/>
    <w:pPr>
      <w:tabs>
        <w:tab w:val="center" w:pos="4320"/>
        <w:tab w:val="right" w:pos="8640"/>
      </w:tabs>
    </w:pPr>
    <w:rPr>
      <w:noProof w:val="0"/>
    </w:rPr>
  </w:style>
  <w:style w:type="character" w:customStyle="1" w:styleId="FooterChar">
    <w:name w:val="Footer Char"/>
    <w:basedOn w:val="DefaultParagraphFont"/>
    <w:link w:val="Footer"/>
    <w:uiPriority w:val="99"/>
    <w:rsid w:val="00A539B3"/>
  </w:style>
  <w:style w:type="paragraph" w:styleId="FootnoteText">
    <w:name w:val="footnote text"/>
    <w:basedOn w:val="Normal"/>
    <w:link w:val="FootnoteTextChar"/>
    <w:uiPriority w:val="99"/>
    <w:unhideWhenUsed/>
    <w:rsid w:val="00621E51"/>
    <w:rPr>
      <w:noProof w:val="0"/>
    </w:rPr>
  </w:style>
  <w:style w:type="character" w:customStyle="1" w:styleId="FootnoteTextChar">
    <w:name w:val="Footnote Text Char"/>
    <w:basedOn w:val="DefaultParagraphFont"/>
    <w:link w:val="FootnoteText"/>
    <w:uiPriority w:val="99"/>
    <w:rsid w:val="00621E51"/>
  </w:style>
  <w:style w:type="character" w:styleId="FootnoteReference">
    <w:name w:val="footnote reference"/>
    <w:basedOn w:val="DefaultParagraphFont"/>
    <w:uiPriority w:val="99"/>
    <w:unhideWhenUsed/>
    <w:rsid w:val="00621E51"/>
    <w:rPr>
      <w:vertAlign w:val="superscript"/>
    </w:rPr>
  </w:style>
  <w:style w:type="character" w:styleId="PageNumber">
    <w:name w:val="page number"/>
    <w:basedOn w:val="DefaultParagraphFont"/>
    <w:uiPriority w:val="99"/>
    <w:semiHidden/>
    <w:unhideWhenUsed/>
    <w:rsid w:val="00A27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00263">
      <w:bodyDiv w:val="1"/>
      <w:marLeft w:val="0"/>
      <w:marRight w:val="0"/>
      <w:marTop w:val="0"/>
      <w:marBottom w:val="0"/>
      <w:divBdr>
        <w:top w:val="none" w:sz="0" w:space="0" w:color="auto"/>
        <w:left w:val="none" w:sz="0" w:space="0" w:color="auto"/>
        <w:bottom w:val="none" w:sz="0" w:space="0" w:color="auto"/>
        <w:right w:val="none" w:sz="0" w:space="0" w:color="auto"/>
      </w:divBdr>
    </w:div>
    <w:div w:id="198513200">
      <w:bodyDiv w:val="1"/>
      <w:marLeft w:val="0"/>
      <w:marRight w:val="0"/>
      <w:marTop w:val="0"/>
      <w:marBottom w:val="0"/>
      <w:divBdr>
        <w:top w:val="none" w:sz="0" w:space="0" w:color="auto"/>
        <w:left w:val="none" w:sz="0" w:space="0" w:color="auto"/>
        <w:bottom w:val="none" w:sz="0" w:space="0" w:color="auto"/>
        <w:right w:val="none" w:sz="0" w:space="0" w:color="auto"/>
      </w:divBdr>
    </w:div>
    <w:div w:id="273102326">
      <w:bodyDiv w:val="1"/>
      <w:marLeft w:val="0"/>
      <w:marRight w:val="0"/>
      <w:marTop w:val="0"/>
      <w:marBottom w:val="0"/>
      <w:divBdr>
        <w:top w:val="none" w:sz="0" w:space="0" w:color="auto"/>
        <w:left w:val="none" w:sz="0" w:space="0" w:color="auto"/>
        <w:bottom w:val="none" w:sz="0" w:space="0" w:color="auto"/>
        <w:right w:val="none" w:sz="0" w:space="0" w:color="auto"/>
      </w:divBdr>
    </w:div>
    <w:div w:id="471365942">
      <w:bodyDiv w:val="1"/>
      <w:marLeft w:val="0"/>
      <w:marRight w:val="0"/>
      <w:marTop w:val="0"/>
      <w:marBottom w:val="0"/>
      <w:divBdr>
        <w:top w:val="none" w:sz="0" w:space="0" w:color="auto"/>
        <w:left w:val="none" w:sz="0" w:space="0" w:color="auto"/>
        <w:bottom w:val="none" w:sz="0" w:space="0" w:color="auto"/>
        <w:right w:val="none" w:sz="0" w:space="0" w:color="auto"/>
      </w:divBdr>
    </w:div>
    <w:div w:id="724375667">
      <w:bodyDiv w:val="1"/>
      <w:marLeft w:val="0"/>
      <w:marRight w:val="0"/>
      <w:marTop w:val="0"/>
      <w:marBottom w:val="0"/>
      <w:divBdr>
        <w:top w:val="none" w:sz="0" w:space="0" w:color="auto"/>
        <w:left w:val="none" w:sz="0" w:space="0" w:color="auto"/>
        <w:bottom w:val="none" w:sz="0" w:space="0" w:color="auto"/>
        <w:right w:val="none" w:sz="0" w:space="0" w:color="auto"/>
      </w:divBdr>
    </w:div>
    <w:div w:id="739912095">
      <w:bodyDiv w:val="1"/>
      <w:marLeft w:val="0"/>
      <w:marRight w:val="0"/>
      <w:marTop w:val="0"/>
      <w:marBottom w:val="0"/>
      <w:divBdr>
        <w:top w:val="none" w:sz="0" w:space="0" w:color="auto"/>
        <w:left w:val="none" w:sz="0" w:space="0" w:color="auto"/>
        <w:bottom w:val="none" w:sz="0" w:space="0" w:color="auto"/>
        <w:right w:val="none" w:sz="0" w:space="0" w:color="auto"/>
      </w:divBdr>
      <w:divsChild>
        <w:div w:id="839656612">
          <w:marLeft w:val="0"/>
          <w:marRight w:val="0"/>
          <w:marTop w:val="0"/>
          <w:marBottom w:val="0"/>
          <w:divBdr>
            <w:top w:val="none" w:sz="0" w:space="0" w:color="auto"/>
            <w:left w:val="none" w:sz="0" w:space="0" w:color="auto"/>
            <w:bottom w:val="none" w:sz="0" w:space="0" w:color="auto"/>
            <w:right w:val="none" w:sz="0" w:space="0" w:color="auto"/>
          </w:divBdr>
          <w:divsChild>
            <w:div w:id="572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0966">
      <w:bodyDiv w:val="1"/>
      <w:marLeft w:val="0"/>
      <w:marRight w:val="0"/>
      <w:marTop w:val="0"/>
      <w:marBottom w:val="0"/>
      <w:divBdr>
        <w:top w:val="none" w:sz="0" w:space="0" w:color="auto"/>
        <w:left w:val="none" w:sz="0" w:space="0" w:color="auto"/>
        <w:bottom w:val="none" w:sz="0" w:space="0" w:color="auto"/>
        <w:right w:val="none" w:sz="0" w:space="0" w:color="auto"/>
      </w:divBdr>
    </w:div>
    <w:div w:id="1119107641">
      <w:bodyDiv w:val="1"/>
      <w:marLeft w:val="0"/>
      <w:marRight w:val="0"/>
      <w:marTop w:val="0"/>
      <w:marBottom w:val="0"/>
      <w:divBdr>
        <w:top w:val="none" w:sz="0" w:space="0" w:color="auto"/>
        <w:left w:val="none" w:sz="0" w:space="0" w:color="auto"/>
        <w:bottom w:val="none" w:sz="0" w:space="0" w:color="auto"/>
        <w:right w:val="none" w:sz="0" w:space="0" w:color="auto"/>
      </w:divBdr>
      <w:divsChild>
        <w:div w:id="963578779">
          <w:marLeft w:val="0"/>
          <w:marRight w:val="0"/>
          <w:marTop w:val="0"/>
          <w:marBottom w:val="30"/>
          <w:divBdr>
            <w:top w:val="none" w:sz="0" w:space="0" w:color="auto"/>
            <w:left w:val="none" w:sz="0" w:space="0" w:color="auto"/>
            <w:bottom w:val="none" w:sz="0" w:space="0" w:color="auto"/>
            <w:right w:val="single" w:sz="6" w:space="0" w:color="CCCCCC"/>
          </w:divBdr>
        </w:div>
        <w:div w:id="1342514077">
          <w:marLeft w:val="120"/>
          <w:marRight w:val="0"/>
          <w:marTop w:val="0"/>
          <w:marBottom w:val="30"/>
          <w:divBdr>
            <w:top w:val="none" w:sz="0" w:space="0" w:color="auto"/>
            <w:left w:val="none" w:sz="0" w:space="0" w:color="auto"/>
            <w:bottom w:val="none" w:sz="0" w:space="0" w:color="auto"/>
            <w:right w:val="none" w:sz="0" w:space="0" w:color="auto"/>
          </w:divBdr>
        </w:div>
        <w:div w:id="1263300724">
          <w:marLeft w:val="0"/>
          <w:marRight w:val="0"/>
          <w:marTop w:val="0"/>
          <w:marBottom w:val="30"/>
          <w:divBdr>
            <w:top w:val="none" w:sz="0" w:space="0" w:color="auto"/>
            <w:left w:val="none" w:sz="0" w:space="0" w:color="auto"/>
            <w:bottom w:val="none" w:sz="0" w:space="0" w:color="auto"/>
            <w:right w:val="single" w:sz="6" w:space="0" w:color="CCCCCC"/>
          </w:divBdr>
        </w:div>
        <w:div w:id="1299383879">
          <w:marLeft w:val="120"/>
          <w:marRight w:val="0"/>
          <w:marTop w:val="0"/>
          <w:marBottom w:val="30"/>
          <w:divBdr>
            <w:top w:val="none" w:sz="0" w:space="0" w:color="auto"/>
            <w:left w:val="none" w:sz="0" w:space="0" w:color="auto"/>
            <w:bottom w:val="none" w:sz="0" w:space="0" w:color="auto"/>
            <w:right w:val="none" w:sz="0" w:space="0" w:color="auto"/>
          </w:divBdr>
        </w:div>
        <w:div w:id="1436169915">
          <w:marLeft w:val="0"/>
          <w:marRight w:val="0"/>
          <w:marTop w:val="0"/>
          <w:marBottom w:val="30"/>
          <w:divBdr>
            <w:top w:val="none" w:sz="0" w:space="0" w:color="auto"/>
            <w:left w:val="none" w:sz="0" w:space="0" w:color="auto"/>
            <w:bottom w:val="none" w:sz="0" w:space="0" w:color="auto"/>
            <w:right w:val="single" w:sz="6" w:space="0" w:color="CCCCCC"/>
          </w:divBdr>
        </w:div>
        <w:div w:id="1164320635">
          <w:marLeft w:val="120"/>
          <w:marRight w:val="0"/>
          <w:marTop w:val="0"/>
          <w:marBottom w:val="30"/>
          <w:divBdr>
            <w:top w:val="none" w:sz="0" w:space="0" w:color="auto"/>
            <w:left w:val="none" w:sz="0" w:space="0" w:color="auto"/>
            <w:bottom w:val="none" w:sz="0" w:space="0" w:color="auto"/>
            <w:right w:val="none" w:sz="0" w:space="0" w:color="auto"/>
          </w:divBdr>
        </w:div>
        <w:div w:id="1285430986">
          <w:marLeft w:val="0"/>
          <w:marRight w:val="0"/>
          <w:marTop w:val="0"/>
          <w:marBottom w:val="30"/>
          <w:divBdr>
            <w:top w:val="none" w:sz="0" w:space="0" w:color="auto"/>
            <w:left w:val="none" w:sz="0" w:space="0" w:color="auto"/>
            <w:bottom w:val="none" w:sz="0" w:space="0" w:color="auto"/>
            <w:right w:val="single" w:sz="6" w:space="0" w:color="CCCCCC"/>
          </w:divBdr>
        </w:div>
        <w:div w:id="1112749917">
          <w:marLeft w:val="120"/>
          <w:marRight w:val="0"/>
          <w:marTop w:val="0"/>
          <w:marBottom w:val="30"/>
          <w:divBdr>
            <w:top w:val="none" w:sz="0" w:space="0" w:color="auto"/>
            <w:left w:val="none" w:sz="0" w:space="0" w:color="auto"/>
            <w:bottom w:val="none" w:sz="0" w:space="0" w:color="auto"/>
            <w:right w:val="none" w:sz="0" w:space="0" w:color="auto"/>
          </w:divBdr>
        </w:div>
        <w:div w:id="83915161">
          <w:marLeft w:val="0"/>
          <w:marRight w:val="0"/>
          <w:marTop w:val="0"/>
          <w:marBottom w:val="30"/>
          <w:divBdr>
            <w:top w:val="none" w:sz="0" w:space="0" w:color="auto"/>
            <w:left w:val="none" w:sz="0" w:space="0" w:color="auto"/>
            <w:bottom w:val="none" w:sz="0" w:space="0" w:color="auto"/>
            <w:right w:val="single" w:sz="6" w:space="0" w:color="CCCCCC"/>
          </w:divBdr>
        </w:div>
        <w:div w:id="589004341">
          <w:marLeft w:val="120"/>
          <w:marRight w:val="0"/>
          <w:marTop w:val="0"/>
          <w:marBottom w:val="30"/>
          <w:divBdr>
            <w:top w:val="none" w:sz="0" w:space="0" w:color="auto"/>
            <w:left w:val="none" w:sz="0" w:space="0" w:color="auto"/>
            <w:bottom w:val="none" w:sz="0" w:space="0" w:color="auto"/>
            <w:right w:val="none" w:sz="0" w:space="0" w:color="auto"/>
          </w:divBdr>
        </w:div>
        <w:div w:id="1750613834">
          <w:marLeft w:val="0"/>
          <w:marRight w:val="0"/>
          <w:marTop w:val="0"/>
          <w:marBottom w:val="30"/>
          <w:divBdr>
            <w:top w:val="none" w:sz="0" w:space="0" w:color="auto"/>
            <w:left w:val="none" w:sz="0" w:space="0" w:color="auto"/>
            <w:bottom w:val="none" w:sz="0" w:space="0" w:color="auto"/>
            <w:right w:val="single" w:sz="6" w:space="0" w:color="CCCCCC"/>
          </w:divBdr>
        </w:div>
        <w:div w:id="146017797">
          <w:marLeft w:val="120"/>
          <w:marRight w:val="0"/>
          <w:marTop w:val="0"/>
          <w:marBottom w:val="30"/>
          <w:divBdr>
            <w:top w:val="none" w:sz="0" w:space="0" w:color="auto"/>
            <w:left w:val="none" w:sz="0" w:space="0" w:color="auto"/>
            <w:bottom w:val="none" w:sz="0" w:space="0" w:color="auto"/>
            <w:right w:val="none" w:sz="0" w:space="0" w:color="auto"/>
          </w:divBdr>
        </w:div>
        <w:div w:id="1596475872">
          <w:marLeft w:val="0"/>
          <w:marRight w:val="0"/>
          <w:marTop w:val="0"/>
          <w:marBottom w:val="30"/>
          <w:divBdr>
            <w:top w:val="none" w:sz="0" w:space="0" w:color="auto"/>
            <w:left w:val="none" w:sz="0" w:space="0" w:color="auto"/>
            <w:bottom w:val="none" w:sz="0" w:space="0" w:color="auto"/>
            <w:right w:val="single" w:sz="6" w:space="0" w:color="CCCCCC"/>
          </w:divBdr>
        </w:div>
        <w:div w:id="580066726">
          <w:marLeft w:val="120"/>
          <w:marRight w:val="0"/>
          <w:marTop w:val="0"/>
          <w:marBottom w:val="30"/>
          <w:divBdr>
            <w:top w:val="none" w:sz="0" w:space="0" w:color="auto"/>
            <w:left w:val="none" w:sz="0" w:space="0" w:color="auto"/>
            <w:bottom w:val="none" w:sz="0" w:space="0" w:color="auto"/>
            <w:right w:val="none" w:sz="0" w:space="0" w:color="auto"/>
          </w:divBdr>
        </w:div>
        <w:div w:id="1884977119">
          <w:marLeft w:val="0"/>
          <w:marRight w:val="0"/>
          <w:marTop w:val="0"/>
          <w:marBottom w:val="30"/>
          <w:divBdr>
            <w:top w:val="none" w:sz="0" w:space="0" w:color="auto"/>
            <w:left w:val="none" w:sz="0" w:space="0" w:color="auto"/>
            <w:bottom w:val="none" w:sz="0" w:space="0" w:color="auto"/>
            <w:right w:val="single" w:sz="6" w:space="0" w:color="CCCCCC"/>
          </w:divBdr>
        </w:div>
        <w:div w:id="1184633848">
          <w:marLeft w:val="120"/>
          <w:marRight w:val="0"/>
          <w:marTop w:val="0"/>
          <w:marBottom w:val="30"/>
          <w:divBdr>
            <w:top w:val="none" w:sz="0" w:space="0" w:color="auto"/>
            <w:left w:val="none" w:sz="0" w:space="0" w:color="auto"/>
            <w:bottom w:val="none" w:sz="0" w:space="0" w:color="auto"/>
            <w:right w:val="none" w:sz="0" w:space="0" w:color="auto"/>
          </w:divBdr>
        </w:div>
        <w:div w:id="289626473">
          <w:marLeft w:val="0"/>
          <w:marRight w:val="0"/>
          <w:marTop w:val="0"/>
          <w:marBottom w:val="30"/>
          <w:divBdr>
            <w:top w:val="none" w:sz="0" w:space="0" w:color="auto"/>
            <w:left w:val="none" w:sz="0" w:space="0" w:color="auto"/>
            <w:bottom w:val="none" w:sz="0" w:space="0" w:color="auto"/>
            <w:right w:val="single" w:sz="6" w:space="0" w:color="CCCCCC"/>
          </w:divBdr>
        </w:div>
        <w:div w:id="884147841">
          <w:marLeft w:val="120"/>
          <w:marRight w:val="0"/>
          <w:marTop w:val="0"/>
          <w:marBottom w:val="30"/>
          <w:divBdr>
            <w:top w:val="none" w:sz="0" w:space="0" w:color="auto"/>
            <w:left w:val="none" w:sz="0" w:space="0" w:color="auto"/>
            <w:bottom w:val="none" w:sz="0" w:space="0" w:color="auto"/>
            <w:right w:val="none" w:sz="0" w:space="0" w:color="auto"/>
          </w:divBdr>
        </w:div>
        <w:div w:id="2094230725">
          <w:marLeft w:val="0"/>
          <w:marRight w:val="0"/>
          <w:marTop w:val="0"/>
          <w:marBottom w:val="30"/>
          <w:divBdr>
            <w:top w:val="none" w:sz="0" w:space="0" w:color="auto"/>
            <w:left w:val="none" w:sz="0" w:space="0" w:color="auto"/>
            <w:bottom w:val="none" w:sz="0" w:space="0" w:color="auto"/>
            <w:right w:val="single" w:sz="6" w:space="0" w:color="CCCCCC"/>
          </w:divBdr>
        </w:div>
        <w:div w:id="1480806994">
          <w:marLeft w:val="120"/>
          <w:marRight w:val="0"/>
          <w:marTop w:val="0"/>
          <w:marBottom w:val="30"/>
          <w:divBdr>
            <w:top w:val="none" w:sz="0" w:space="0" w:color="auto"/>
            <w:left w:val="none" w:sz="0" w:space="0" w:color="auto"/>
            <w:bottom w:val="none" w:sz="0" w:space="0" w:color="auto"/>
            <w:right w:val="none" w:sz="0" w:space="0" w:color="auto"/>
          </w:divBdr>
        </w:div>
        <w:div w:id="1086072537">
          <w:marLeft w:val="0"/>
          <w:marRight w:val="0"/>
          <w:marTop w:val="0"/>
          <w:marBottom w:val="30"/>
          <w:divBdr>
            <w:top w:val="none" w:sz="0" w:space="0" w:color="auto"/>
            <w:left w:val="none" w:sz="0" w:space="0" w:color="auto"/>
            <w:bottom w:val="none" w:sz="0" w:space="0" w:color="auto"/>
            <w:right w:val="single" w:sz="6" w:space="0" w:color="CCCCCC"/>
          </w:divBdr>
        </w:div>
        <w:div w:id="2027560753">
          <w:marLeft w:val="120"/>
          <w:marRight w:val="0"/>
          <w:marTop w:val="0"/>
          <w:marBottom w:val="30"/>
          <w:divBdr>
            <w:top w:val="none" w:sz="0" w:space="0" w:color="auto"/>
            <w:left w:val="none" w:sz="0" w:space="0" w:color="auto"/>
            <w:bottom w:val="none" w:sz="0" w:space="0" w:color="auto"/>
            <w:right w:val="none" w:sz="0" w:space="0" w:color="auto"/>
          </w:divBdr>
        </w:div>
        <w:div w:id="723985240">
          <w:marLeft w:val="0"/>
          <w:marRight w:val="0"/>
          <w:marTop w:val="0"/>
          <w:marBottom w:val="30"/>
          <w:divBdr>
            <w:top w:val="none" w:sz="0" w:space="0" w:color="auto"/>
            <w:left w:val="none" w:sz="0" w:space="0" w:color="auto"/>
            <w:bottom w:val="none" w:sz="0" w:space="0" w:color="auto"/>
            <w:right w:val="single" w:sz="6" w:space="0" w:color="CCCCCC"/>
          </w:divBdr>
        </w:div>
        <w:div w:id="1919750489">
          <w:marLeft w:val="120"/>
          <w:marRight w:val="0"/>
          <w:marTop w:val="0"/>
          <w:marBottom w:val="30"/>
          <w:divBdr>
            <w:top w:val="none" w:sz="0" w:space="0" w:color="auto"/>
            <w:left w:val="none" w:sz="0" w:space="0" w:color="auto"/>
            <w:bottom w:val="none" w:sz="0" w:space="0" w:color="auto"/>
            <w:right w:val="none" w:sz="0" w:space="0" w:color="auto"/>
          </w:divBdr>
        </w:div>
        <w:div w:id="75516082">
          <w:marLeft w:val="0"/>
          <w:marRight w:val="0"/>
          <w:marTop w:val="0"/>
          <w:marBottom w:val="30"/>
          <w:divBdr>
            <w:top w:val="none" w:sz="0" w:space="0" w:color="auto"/>
            <w:left w:val="none" w:sz="0" w:space="0" w:color="auto"/>
            <w:bottom w:val="none" w:sz="0" w:space="0" w:color="auto"/>
            <w:right w:val="single" w:sz="6" w:space="0" w:color="CCCCCC"/>
          </w:divBdr>
        </w:div>
        <w:div w:id="1910533685">
          <w:marLeft w:val="120"/>
          <w:marRight w:val="0"/>
          <w:marTop w:val="0"/>
          <w:marBottom w:val="30"/>
          <w:divBdr>
            <w:top w:val="none" w:sz="0" w:space="0" w:color="auto"/>
            <w:left w:val="none" w:sz="0" w:space="0" w:color="auto"/>
            <w:bottom w:val="none" w:sz="0" w:space="0" w:color="auto"/>
            <w:right w:val="none" w:sz="0" w:space="0" w:color="auto"/>
          </w:divBdr>
        </w:div>
        <w:div w:id="46882852">
          <w:marLeft w:val="0"/>
          <w:marRight w:val="0"/>
          <w:marTop w:val="0"/>
          <w:marBottom w:val="30"/>
          <w:divBdr>
            <w:top w:val="none" w:sz="0" w:space="0" w:color="auto"/>
            <w:left w:val="none" w:sz="0" w:space="0" w:color="auto"/>
            <w:bottom w:val="none" w:sz="0" w:space="0" w:color="auto"/>
            <w:right w:val="single" w:sz="6" w:space="0" w:color="CCCCCC"/>
          </w:divBdr>
        </w:div>
        <w:div w:id="1904632047">
          <w:marLeft w:val="120"/>
          <w:marRight w:val="0"/>
          <w:marTop w:val="0"/>
          <w:marBottom w:val="30"/>
          <w:divBdr>
            <w:top w:val="none" w:sz="0" w:space="0" w:color="auto"/>
            <w:left w:val="none" w:sz="0" w:space="0" w:color="auto"/>
            <w:bottom w:val="none" w:sz="0" w:space="0" w:color="auto"/>
            <w:right w:val="none" w:sz="0" w:space="0" w:color="auto"/>
          </w:divBdr>
        </w:div>
        <w:div w:id="1492870380">
          <w:marLeft w:val="0"/>
          <w:marRight w:val="0"/>
          <w:marTop w:val="0"/>
          <w:marBottom w:val="30"/>
          <w:divBdr>
            <w:top w:val="none" w:sz="0" w:space="0" w:color="auto"/>
            <w:left w:val="none" w:sz="0" w:space="0" w:color="auto"/>
            <w:bottom w:val="none" w:sz="0" w:space="0" w:color="auto"/>
            <w:right w:val="single" w:sz="6" w:space="0" w:color="CCCCCC"/>
          </w:divBdr>
        </w:div>
        <w:div w:id="1628045811">
          <w:marLeft w:val="120"/>
          <w:marRight w:val="0"/>
          <w:marTop w:val="0"/>
          <w:marBottom w:val="30"/>
          <w:divBdr>
            <w:top w:val="none" w:sz="0" w:space="0" w:color="auto"/>
            <w:left w:val="none" w:sz="0" w:space="0" w:color="auto"/>
            <w:bottom w:val="none" w:sz="0" w:space="0" w:color="auto"/>
            <w:right w:val="none" w:sz="0" w:space="0" w:color="auto"/>
          </w:divBdr>
        </w:div>
      </w:divsChild>
    </w:div>
    <w:div w:id="1219828765">
      <w:bodyDiv w:val="1"/>
      <w:marLeft w:val="0"/>
      <w:marRight w:val="0"/>
      <w:marTop w:val="0"/>
      <w:marBottom w:val="0"/>
      <w:divBdr>
        <w:top w:val="none" w:sz="0" w:space="0" w:color="auto"/>
        <w:left w:val="none" w:sz="0" w:space="0" w:color="auto"/>
        <w:bottom w:val="none" w:sz="0" w:space="0" w:color="auto"/>
        <w:right w:val="none" w:sz="0" w:space="0" w:color="auto"/>
      </w:divBdr>
    </w:div>
    <w:div w:id="1265576482">
      <w:bodyDiv w:val="1"/>
      <w:marLeft w:val="0"/>
      <w:marRight w:val="0"/>
      <w:marTop w:val="0"/>
      <w:marBottom w:val="0"/>
      <w:divBdr>
        <w:top w:val="none" w:sz="0" w:space="0" w:color="auto"/>
        <w:left w:val="none" w:sz="0" w:space="0" w:color="auto"/>
        <w:bottom w:val="none" w:sz="0" w:space="0" w:color="auto"/>
        <w:right w:val="none" w:sz="0" w:space="0" w:color="auto"/>
      </w:divBdr>
    </w:div>
    <w:div w:id="1545798251">
      <w:bodyDiv w:val="1"/>
      <w:marLeft w:val="0"/>
      <w:marRight w:val="0"/>
      <w:marTop w:val="0"/>
      <w:marBottom w:val="0"/>
      <w:divBdr>
        <w:top w:val="none" w:sz="0" w:space="0" w:color="auto"/>
        <w:left w:val="none" w:sz="0" w:space="0" w:color="auto"/>
        <w:bottom w:val="none" w:sz="0" w:space="0" w:color="auto"/>
        <w:right w:val="none" w:sz="0" w:space="0" w:color="auto"/>
      </w:divBdr>
      <w:divsChild>
        <w:div w:id="2097554153">
          <w:marLeft w:val="0"/>
          <w:marRight w:val="0"/>
          <w:marTop w:val="0"/>
          <w:marBottom w:val="0"/>
          <w:divBdr>
            <w:top w:val="none" w:sz="0" w:space="0" w:color="auto"/>
            <w:left w:val="none" w:sz="0" w:space="0" w:color="auto"/>
            <w:bottom w:val="none" w:sz="0" w:space="0" w:color="auto"/>
            <w:right w:val="none" w:sz="0" w:space="0" w:color="auto"/>
          </w:divBdr>
          <w:divsChild>
            <w:div w:id="1248267031">
              <w:marLeft w:val="0"/>
              <w:marRight w:val="0"/>
              <w:marTop w:val="0"/>
              <w:marBottom w:val="0"/>
              <w:divBdr>
                <w:top w:val="none" w:sz="0" w:space="0" w:color="auto"/>
                <w:left w:val="none" w:sz="0" w:space="0" w:color="auto"/>
                <w:bottom w:val="none" w:sz="0" w:space="0" w:color="auto"/>
                <w:right w:val="none" w:sz="0" w:space="0" w:color="auto"/>
              </w:divBdr>
              <w:divsChild>
                <w:div w:id="1305500570">
                  <w:marLeft w:val="0"/>
                  <w:marRight w:val="0"/>
                  <w:marTop w:val="0"/>
                  <w:marBottom w:val="0"/>
                  <w:divBdr>
                    <w:top w:val="none" w:sz="0" w:space="0" w:color="auto"/>
                    <w:left w:val="none" w:sz="0" w:space="0" w:color="auto"/>
                    <w:bottom w:val="none" w:sz="0" w:space="0" w:color="auto"/>
                    <w:right w:val="none" w:sz="0" w:space="0" w:color="auto"/>
                  </w:divBdr>
                  <w:divsChild>
                    <w:div w:id="1647276158">
                      <w:marLeft w:val="300"/>
                      <w:marRight w:val="0"/>
                      <w:marTop w:val="0"/>
                      <w:marBottom w:val="0"/>
                      <w:divBdr>
                        <w:top w:val="none" w:sz="0" w:space="0" w:color="auto"/>
                        <w:left w:val="none" w:sz="0" w:space="0" w:color="auto"/>
                        <w:bottom w:val="none" w:sz="0" w:space="0" w:color="auto"/>
                        <w:right w:val="none" w:sz="0" w:space="0" w:color="auto"/>
                      </w:divBdr>
                      <w:divsChild>
                        <w:div w:id="1578513254">
                          <w:marLeft w:val="-300"/>
                          <w:marRight w:val="0"/>
                          <w:marTop w:val="0"/>
                          <w:marBottom w:val="0"/>
                          <w:divBdr>
                            <w:top w:val="none" w:sz="0" w:space="0" w:color="auto"/>
                            <w:left w:val="none" w:sz="0" w:space="0" w:color="auto"/>
                            <w:bottom w:val="none" w:sz="0" w:space="0" w:color="auto"/>
                            <w:right w:val="none" w:sz="0" w:space="0" w:color="auto"/>
                          </w:divBdr>
                          <w:divsChild>
                            <w:div w:id="159436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557206">
      <w:bodyDiv w:val="1"/>
      <w:marLeft w:val="0"/>
      <w:marRight w:val="0"/>
      <w:marTop w:val="0"/>
      <w:marBottom w:val="0"/>
      <w:divBdr>
        <w:top w:val="none" w:sz="0" w:space="0" w:color="auto"/>
        <w:left w:val="none" w:sz="0" w:space="0" w:color="auto"/>
        <w:bottom w:val="none" w:sz="0" w:space="0" w:color="auto"/>
        <w:right w:val="none" w:sz="0" w:space="0" w:color="auto"/>
      </w:divBdr>
    </w:div>
    <w:div w:id="1572153912">
      <w:bodyDiv w:val="1"/>
      <w:marLeft w:val="0"/>
      <w:marRight w:val="0"/>
      <w:marTop w:val="0"/>
      <w:marBottom w:val="0"/>
      <w:divBdr>
        <w:top w:val="none" w:sz="0" w:space="0" w:color="auto"/>
        <w:left w:val="none" w:sz="0" w:space="0" w:color="auto"/>
        <w:bottom w:val="none" w:sz="0" w:space="0" w:color="auto"/>
        <w:right w:val="none" w:sz="0" w:space="0" w:color="auto"/>
      </w:divBdr>
    </w:div>
    <w:div w:id="1682900745">
      <w:bodyDiv w:val="1"/>
      <w:marLeft w:val="0"/>
      <w:marRight w:val="0"/>
      <w:marTop w:val="0"/>
      <w:marBottom w:val="0"/>
      <w:divBdr>
        <w:top w:val="none" w:sz="0" w:space="0" w:color="auto"/>
        <w:left w:val="none" w:sz="0" w:space="0" w:color="auto"/>
        <w:bottom w:val="none" w:sz="0" w:space="0" w:color="auto"/>
        <w:right w:val="none" w:sz="0" w:space="0" w:color="auto"/>
      </w:divBdr>
    </w:div>
    <w:div w:id="1825967507">
      <w:bodyDiv w:val="1"/>
      <w:marLeft w:val="0"/>
      <w:marRight w:val="0"/>
      <w:marTop w:val="0"/>
      <w:marBottom w:val="0"/>
      <w:divBdr>
        <w:top w:val="none" w:sz="0" w:space="0" w:color="auto"/>
        <w:left w:val="none" w:sz="0" w:space="0" w:color="auto"/>
        <w:bottom w:val="none" w:sz="0" w:space="0" w:color="auto"/>
        <w:right w:val="none" w:sz="0" w:space="0" w:color="auto"/>
      </w:divBdr>
    </w:div>
    <w:div w:id="20203055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2304</Words>
  <Characters>13133</Characters>
  <Application>Microsoft Macintosh Word</Application>
  <DocSecurity>0</DocSecurity>
  <Lines>109</Lines>
  <Paragraphs>30</Paragraphs>
  <ScaleCrop>false</ScaleCrop>
  <Company>Brunswick School Department</Company>
  <LinksUpToDate>false</LinksUpToDate>
  <CharactersWithSpaces>15407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28</cp:revision>
  <dcterms:created xsi:type="dcterms:W3CDTF">2017-02-15T13:21:00Z</dcterms:created>
  <dcterms:modified xsi:type="dcterms:W3CDTF">2017-02-15T14:58:00Z</dcterms:modified>
</cp:coreProperties>
</file>