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ECB0BEE" w14:textId="77777777" w:rsidR="005D220D" w:rsidRPr="001D4B23" w:rsidRDefault="005D220D" w:rsidP="00D40924">
      <w:pPr>
        <w:pStyle w:val="NoSpacing"/>
        <w:rPr>
          <w:sz w:val="20"/>
          <w:szCs w:val="20"/>
        </w:rPr>
      </w:pPr>
    </w:p>
    <w:p w14:paraId="767FCD57" w14:textId="77777777" w:rsidR="00DF7447" w:rsidRPr="005D220D" w:rsidRDefault="006211F2" w:rsidP="00D40924">
      <w:pPr>
        <w:pStyle w:val="NoSpacing"/>
        <w:rPr>
          <w:bCs/>
          <w:i/>
          <w:sz w:val="20"/>
          <w:szCs w:val="20"/>
        </w:rPr>
      </w:pPr>
      <w:r w:rsidRPr="005D220D">
        <w:rPr>
          <w:i/>
          <w:sz w:val="20"/>
          <w:szCs w:val="20"/>
        </w:rPr>
        <w:t xml:space="preserve">After the Napoleonic wars, European rulers sought to restore stability by reestablishing much of the old order. They also wanted to keep a balance of power among nations. New forces for change, however, had become too powerful to be contained. </w:t>
      </w:r>
      <w:r w:rsidR="00511203" w:rsidRPr="005D220D">
        <w:rPr>
          <w:bCs/>
          <w:i/>
          <w:sz w:val="20"/>
          <w:szCs w:val="20"/>
        </w:rPr>
        <w:t>Conservatives, generally nobles and owners of large amounts of property, wanted to continue to support the kings who had ruled for many centuries. Liberals, typically middle-class merchants and business people, wanted to give more power to elected legislatures. And Radicals wanted the end of rule by kings and full voting rights for all.</w:t>
      </w:r>
    </w:p>
    <w:p w14:paraId="38658E3D" w14:textId="77777777" w:rsidR="005F00B8" w:rsidRPr="005D220D" w:rsidRDefault="005F00B8" w:rsidP="00D40924">
      <w:pPr>
        <w:pStyle w:val="NoSpacing"/>
        <w:rPr>
          <w:bCs/>
          <w:i/>
          <w:sz w:val="20"/>
          <w:szCs w:val="20"/>
        </w:rPr>
      </w:pPr>
    </w:p>
    <w:p w14:paraId="4BD5795D" w14:textId="68D51006" w:rsidR="006211F2" w:rsidRPr="005D220D" w:rsidRDefault="005F00B8" w:rsidP="00D40924">
      <w:pPr>
        <w:pStyle w:val="NoSpacing"/>
        <w:rPr>
          <w:bCs/>
          <w:i/>
          <w:sz w:val="20"/>
          <w:szCs w:val="20"/>
        </w:rPr>
      </w:pPr>
      <w:r w:rsidRPr="005D220D">
        <w:rPr>
          <w:bCs/>
          <w:i/>
          <w:sz w:val="20"/>
          <w:szCs w:val="20"/>
        </w:rPr>
        <w:t>At the same time, another movement arose in Europe: nationalism, or the belief that a person</w:t>
      </w:r>
      <w:r w:rsidR="00116084" w:rsidRPr="005D220D">
        <w:rPr>
          <w:bCs/>
          <w:i/>
          <w:sz w:val="20"/>
          <w:szCs w:val="20"/>
        </w:rPr>
        <w:t>’</w:t>
      </w:r>
      <w:r w:rsidRPr="005D220D">
        <w:rPr>
          <w:bCs/>
          <w:i/>
          <w:sz w:val="20"/>
          <w:szCs w:val="20"/>
        </w:rPr>
        <w:t>s loyalty should go not to the country</w:t>
      </w:r>
      <w:r w:rsidR="00116084" w:rsidRPr="005D220D">
        <w:rPr>
          <w:bCs/>
          <w:i/>
          <w:sz w:val="20"/>
          <w:szCs w:val="20"/>
        </w:rPr>
        <w:t>’</w:t>
      </w:r>
      <w:r w:rsidRPr="005D220D">
        <w:rPr>
          <w:bCs/>
          <w:i/>
          <w:sz w:val="20"/>
          <w:szCs w:val="20"/>
        </w:rPr>
        <w:t>s ruler but to the nation itself. Nationalists believed that people with a common language and culture were a nation and as such, should have the right to their own government (ideas grew out of the French Revolution).</w:t>
      </w:r>
      <w:r w:rsidR="005D220D" w:rsidRPr="005D220D">
        <w:rPr>
          <w:bCs/>
          <w:i/>
          <w:sz w:val="20"/>
          <w:szCs w:val="20"/>
        </w:rPr>
        <w:t xml:space="preserve"> </w:t>
      </w:r>
      <w:r w:rsidR="006211F2" w:rsidRPr="005D220D">
        <w:rPr>
          <w:i/>
          <w:sz w:val="20"/>
          <w:szCs w:val="20"/>
        </w:rPr>
        <w:t>Revolts and revolutions soon shook Europe.</w:t>
      </w:r>
    </w:p>
    <w:p w14:paraId="667E6B88" w14:textId="77777777" w:rsidR="00D40924" w:rsidRPr="005D220D" w:rsidRDefault="00D40924" w:rsidP="00D40924">
      <w:pPr>
        <w:pStyle w:val="NoSpacing"/>
        <w:rPr>
          <w:bCs/>
          <w:sz w:val="22"/>
          <w:szCs w:val="22"/>
        </w:rPr>
      </w:pPr>
    </w:p>
    <w:p w14:paraId="579DC3DE" w14:textId="7F1DA9F6" w:rsidR="006211F2" w:rsidRPr="005D220D" w:rsidRDefault="00A56EFF" w:rsidP="000610CF">
      <w:pPr>
        <w:pStyle w:val="NoSpacing"/>
        <w:rPr>
          <w:b/>
          <w:bCs/>
          <w:sz w:val="22"/>
          <w:szCs w:val="22"/>
        </w:rPr>
      </w:pPr>
      <w:r w:rsidRPr="005D220D">
        <w:rPr>
          <w:b/>
          <w:bCs/>
          <w:sz w:val="22"/>
          <w:szCs w:val="22"/>
        </w:rPr>
        <w:t>France</w:t>
      </w:r>
    </w:p>
    <w:p w14:paraId="04467ECE" w14:textId="179A29BA" w:rsidR="008E10BA" w:rsidRPr="005D220D" w:rsidRDefault="00A56EFF" w:rsidP="00B9739C">
      <w:pPr>
        <w:pStyle w:val="NoSpacing"/>
        <w:spacing w:line="360" w:lineRule="auto"/>
        <w:rPr>
          <w:sz w:val="22"/>
          <w:szCs w:val="22"/>
        </w:rPr>
      </w:pPr>
      <w:r w:rsidRPr="005D220D">
        <w:rPr>
          <w:sz w:val="22"/>
          <w:szCs w:val="22"/>
        </w:rPr>
        <w:t>The</w:t>
      </w:r>
      <w:r w:rsidR="006211F2" w:rsidRPr="005D220D">
        <w:rPr>
          <w:sz w:val="22"/>
          <w:szCs w:val="22"/>
        </w:rPr>
        <w:t xml:space="preserve"> Bourbon monarch Char</w:t>
      </w:r>
      <w:r w:rsidR="008E10BA" w:rsidRPr="005D220D">
        <w:rPr>
          <w:sz w:val="22"/>
          <w:szCs w:val="22"/>
        </w:rPr>
        <w:t>les X</w:t>
      </w:r>
      <w:r w:rsidR="006211F2" w:rsidRPr="005D220D">
        <w:rPr>
          <w:sz w:val="22"/>
          <w:szCs w:val="22"/>
        </w:rPr>
        <w:t xml:space="preserve"> </w:t>
      </w:r>
      <w:r w:rsidR="008E10BA" w:rsidRPr="005D220D">
        <w:rPr>
          <w:sz w:val="22"/>
          <w:szCs w:val="22"/>
        </w:rPr>
        <w:t xml:space="preserve">reigned as King of France from September, 1824 until August, 1830. He </w:t>
      </w:r>
      <w:r w:rsidR="006211F2" w:rsidRPr="005D220D">
        <w:rPr>
          <w:sz w:val="22"/>
          <w:szCs w:val="22"/>
        </w:rPr>
        <w:t xml:space="preserve">attempted to censor the press and take away voting rights </w:t>
      </w:r>
      <w:r w:rsidR="008E10BA" w:rsidRPr="005D220D">
        <w:rPr>
          <w:sz w:val="22"/>
          <w:szCs w:val="22"/>
        </w:rPr>
        <w:t>from much of the middle class. I</w:t>
      </w:r>
      <w:r w:rsidR="006211F2" w:rsidRPr="005D220D">
        <w:rPr>
          <w:sz w:val="22"/>
          <w:szCs w:val="22"/>
        </w:rPr>
        <w:t xml:space="preserve">n response, liberals </w:t>
      </w:r>
      <w:r w:rsidR="008E10BA" w:rsidRPr="005D220D">
        <w:rPr>
          <w:sz w:val="22"/>
          <w:szCs w:val="22"/>
        </w:rPr>
        <w:t>launched</w:t>
      </w:r>
      <w:r w:rsidR="006211F2" w:rsidRPr="005D220D">
        <w:rPr>
          <w:sz w:val="22"/>
          <w:szCs w:val="22"/>
        </w:rPr>
        <w:t xml:space="preserve"> </w:t>
      </w:r>
      <w:r w:rsidR="008E10BA" w:rsidRPr="005D220D">
        <w:rPr>
          <w:sz w:val="22"/>
          <w:szCs w:val="22"/>
        </w:rPr>
        <w:t>the July Revolution of 1830, which resulted in his abdication and the establishment of</w:t>
      </w:r>
      <w:r w:rsidR="006211F2" w:rsidRPr="005D220D">
        <w:rPr>
          <w:sz w:val="22"/>
          <w:szCs w:val="22"/>
        </w:rPr>
        <w:t xml:space="preserve"> a </w:t>
      </w:r>
      <w:r w:rsidR="0016627B" w:rsidRPr="005D220D">
        <w:rPr>
          <w:sz w:val="22"/>
          <w:szCs w:val="22"/>
        </w:rPr>
        <w:t xml:space="preserve">new, constitutional </w:t>
      </w:r>
      <w:r w:rsidR="006211F2" w:rsidRPr="005D220D">
        <w:rPr>
          <w:sz w:val="22"/>
          <w:szCs w:val="22"/>
        </w:rPr>
        <w:t xml:space="preserve">monarchy. </w:t>
      </w:r>
      <w:r w:rsidR="008E10BA" w:rsidRPr="005D220D">
        <w:rPr>
          <w:sz w:val="22"/>
          <w:szCs w:val="22"/>
        </w:rPr>
        <w:t>Louis Philippe, Duke of Orléans and</w:t>
      </w:r>
      <w:r w:rsidR="006211F2" w:rsidRPr="005D220D">
        <w:rPr>
          <w:sz w:val="22"/>
          <w:szCs w:val="22"/>
        </w:rPr>
        <w:t xml:space="preserve"> a cousin of Charles X, </w:t>
      </w:r>
      <w:r w:rsidR="008E10BA" w:rsidRPr="005D220D">
        <w:rPr>
          <w:sz w:val="22"/>
          <w:szCs w:val="22"/>
        </w:rPr>
        <w:t>was elected King of the French</w:t>
      </w:r>
      <w:r w:rsidR="006211F2" w:rsidRPr="005D220D">
        <w:rPr>
          <w:sz w:val="22"/>
          <w:szCs w:val="22"/>
        </w:rPr>
        <w:t>.</w:t>
      </w:r>
    </w:p>
    <w:p w14:paraId="465F54D2" w14:textId="77777777" w:rsidR="0058426F" w:rsidRPr="005D220D" w:rsidRDefault="0058426F" w:rsidP="000610CF">
      <w:pPr>
        <w:pStyle w:val="NoSpacing"/>
        <w:rPr>
          <w:sz w:val="22"/>
          <w:szCs w:val="22"/>
        </w:rPr>
      </w:pPr>
    </w:p>
    <w:p w14:paraId="39EABCF1" w14:textId="77777777" w:rsidR="00C93726" w:rsidRPr="005D220D" w:rsidRDefault="006211F2" w:rsidP="00B9739C">
      <w:pPr>
        <w:pStyle w:val="NoSpacing"/>
        <w:spacing w:line="360" w:lineRule="auto"/>
        <w:rPr>
          <w:sz w:val="22"/>
          <w:szCs w:val="22"/>
        </w:rPr>
      </w:pPr>
      <w:r w:rsidRPr="005D220D">
        <w:rPr>
          <w:sz w:val="22"/>
          <w:szCs w:val="22"/>
        </w:rPr>
        <w:t>Severe economic problems beginning in 1846 brought untold hardship in France to the lower middle class, workers, and peasants. At the same time, members of the middle class clamored for the right to vote. The government of Louis-Philippe refused to make changes, and opposition grew.</w:t>
      </w:r>
      <w:r w:rsidR="00CD3A51" w:rsidRPr="005D220D">
        <w:rPr>
          <w:sz w:val="22"/>
          <w:szCs w:val="22"/>
        </w:rPr>
        <w:t xml:space="preserve"> </w:t>
      </w:r>
      <w:r w:rsidR="00567233" w:rsidRPr="005D220D">
        <w:rPr>
          <w:sz w:val="22"/>
          <w:szCs w:val="22"/>
        </w:rPr>
        <w:t xml:space="preserve">The monarchy was </w:t>
      </w:r>
      <w:r w:rsidR="00CD3A51" w:rsidRPr="005D220D">
        <w:rPr>
          <w:sz w:val="22"/>
          <w:szCs w:val="22"/>
        </w:rPr>
        <w:t>overthrown in 1848 and a</w:t>
      </w:r>
      <w:r w:rsidR="00567233" w:rsidRPr="005D220D">
        <w:rPr>
          <w:sz w:val="22"/>
          <w:szCs w:val="22"/>
        </w:rPr>
        <w:t xml:space="preserve"> group of moderate and </w:t>
      </w:r>
      <w:r w:rsidR="00567233" w:rsidRPr="005D220D">
        <w:rPr>
          <w:bCs/>
          <w:sz w:val="22"/>
          <w:szCs w:val="22"/>
        </w:rPr>
        <w:t>radical</w:t>
      </w:r>
      <w:r w:rsidR="00567233" w:rsidRPr="005D220D">
        <w:rPr>
          <w:sz w:val="22"/>
          <w:szCs w:val="22"/>
        </w:rPr>
        <w:t> republicans set up a provisional</w:t>
      </w:r>
      <w:r w:rsidR="00CD3A51" w:rsidRPr="005D220D">
        <w:rPr>
          <w:sz w:val="22"/>
          <w:szCs w:val="22"/>
        </w:rPr>
        <w:t xml:space="preserve"> </w:t>
      </w:r>
      <w:r w:rsidR="00567233" w:rsidRPr="005D220D">
        <w:rPr>
          <w:sz w:val="22"/>
          <w:szCs w:val="22"/>
        </w:rPr>
        <w:t>governm</w:t>
      </w:r>
      <w:r w:rsidR="00CD3A51" w:rsidRPr="005D220D">
        <w:rPr>
          <w:sz w:val="22"/>
          <w:szCs w:val="22"/>
        </w:rPr>
        <w:t>ent</w:t>
      </w:r>
      <w:r w:rsidR="005A0E34" w:rsidRPr="005D220D">
        <w:rPr>
          <w:sz w:val="22"/>
          <w:szCs w:val="22"/>
        </w:rPr>
        <w:t>.</w:t>
      </w:r>
      <w:r w:rsidR="00CD3A51" w:rsidRPr="005D220D">
        <w:rPr>
          <w:sz w:val="22"/>
          <w:szCs w:val="22"/>
        </w:rPr>
        <w:t xml:space="preserve"> </w:t>
      </w:r>
      <w:r w:rsidR="005A0E34" w:rsidRPr="005D220D">
        <w:rPr>
          <w:sz w:val="22"/>
          <w:szCs w:val="22"/>
        </w:rPr>
        <w:t>They</w:t>
      </w:r>
      <w:r w:rsidR="00567233" w:rsidRPr="005D220D">
        <w:rPr>
          <w:sz w:val="22"/>
          <w:szCs w:val="22"/>
        </w:rPr>
        <w:t xml:space="preserve"> called for </w:t>
      </w:r>
      <w:r w:rsidR="00C93726" w:rsidRPr="005D220D">
        <w:rPr>
          <w:bCs/>
          <w:sz w:val="22"/>
          <w:szCs w:val="22"/>
        </w:rPr>
        <w:t>universal male suffrage</w:t>
      </w:r>
      <w:r w:rsidR="00C93726" w:rsidRPr="005D220D">
        <w:rPr>
          <w:sz w:val="22"/>
          <w:szCs w:val="22"/>
        </w:rPr>
        <w:t xml:space="preserve"> and an</w:t>
      </w:r>
      <w:r w:rsidR="00567233" w:rsidRPr="005D220D">
        <w:rPr>
          <w:sz w:val="22"/>
          <w:szCs w:val="22"/>
        </w:rPr>
        <w:t xml:space="preserve"> election of representatives to a Constituent Assembly that wo</w:t>
      </w:r>
      <w:r w:rsidR="00C93726" w:rsidRPr="005D220D">
        <w:rPr>
          <w:sz w:val="22"/>
          <w:szCs w:val="22"/>
        </w:rPr>
        <w:t>uld draw up a new constitution.</w:t>
      </w:r>
    </w:p>
    <w:p w14:paraId="4798684E" w14:textId="77777777" w:rsidR="00C93726" w:rsidRPr="005D220D" w:rsidRDefault="00C93726" w:rsidP="000610CF">
      <w:pPr>
        <w:pStyle w:val="NoSpacing"/>
        <w:rPr>
          <w:sz w:val="22"/>
          <w:szCs w:val="22"/>
        </w:rPr>
      </w:pPr>
    </w:p>
    <w:p w14:paraId="33DC96FE" w14:textId="4958AA15" w:rsidR="00567233" w:rsidRPr="005D220D" w:rsidRDefault="00567233" w:rsidP="00B9739C">
      <w:pPr>
        <w:pStyle w:val="NoSpacing"/>
        <w:spacing w:line="360" w:lineRule="auto"/>
        <w:rPr>
          <w:sz w:val="22"/>
          <w:szCs w:val="22"/>
        </w:rPr>
      </w:pPr>
      <w:r w:rsidRPr="005D220D">
        <w:rPr>
          <w:sz w:val="22"/>
          <w:szCs w:val="22"/>
        </w:rPr>
        <w:t>The provisional government also set up national workshops to provide work for the unemployed. From March to June, the number of unemployed enrolled in the national workshops rose from about 66,000 to almost 120,000. This emptied the treasury and frightened the moderates, who reacted by closing the workshops on June 21, 1848.</w:t>
      </w:r>
      <w:r w:rsidR="00C93726" w:rsidRPr="005D220D">
        <w:rPr>
          <w:sz w:val="22"/>
          <w:szCs w:val="22"/>
        </w:rPr>
        <w:t xml:space="preserve"> </w:t>
      </w:r>
      <w:r w:rsidRPr="005D220D">
        <w:rPr>
          <w:sz w:val="22"/>
          <w:szCs w:val="22"/>
        </w:rPr>
        <w:t>The workers refused to accept this decisi</w:t>
      </w:r>
      <w:r w:rsidR="00C93726" w:rsidRPr="005D220D">
        <w:rPr>
          <w:sz w:val="22"/>
          <w:szCs w:val="22"/>
        </w:rPr>
        <w:t xml:space="preserve">on to close down the workshops and </w:t>
      </w:r>
      <w:r w:rsidRPr="005D220D">
        <w:rPr>
          <w:sz w:val="22"/>
          <w:szCs w:val="22"/>
        </w:rPr>
        <w:t>poured into the streets in protest. In four days of bitter and bloody fighting, government forces crushed the working-class revolt. Thousands were killed and thousands more were sent to the French prison colony of Algeria in northern Africa.</w:t>
      </w:r>
    </w:p>
    <w:p w14:paraId="013F9976" w14:textId="77777777" w:rsidR="00CA7D73" w:rsidRPr="005D220D" w:rsidRDefault="00CA7D73" w:rsidP="000610CF">
      <w:pPr>
        <w:pStyle w:val="NoSpacing"/>
        <w:rPr>
          <w:sz w:val="22"/>
          <w:szCs w:val="22"/>
        </w:rPr>
      </w:pPr>
    </w:p>
    <w:p w14:paraId="309964D1" w14:textId="063A51D3" w:rsidR="00567233" w:rsidRPr="005D220D" w:rsidRDefault="00567233" w:rsidP="00B9739C">
      <w:pPr>
        <w:pStyle w:val="NoSpacing"/>
        <w:spacing w:line="360" w:lineRule="auto"/>
        <w:rPr>
          <w:sz w:val="22"/>
          <w:szCs w:val="22"/>
        </w:rPr>
      </w:pPr>
      <w:r w:rsidRPr="005D220D">
        <w:rPr>
          <w:sz w:val="22"/>
          <w:szCs w:val="22"/>
        </w:rPr>
        <w:t xml:space="preserve">The new French constitution, ratified on November 4, 1848, set up a republic called the Second Republic. The Second Republic had a single legislature </w:t>
      </w:r>
      <w:r w:rsidR="003C480E" w:rsidRPr="005D220D">
        <w:rPr>
          <w:sz w:val="22"/>
          <w:szCs w:val="22"/>
        </w:rPr>
        <w:t xml:space="preserve">that was again </w:t>
      </w:r>
      <w:r w:rsidRPr="005D220D">
        <w:rPr>
          <w:sz w:val="22"/>
          <w:szCs w:val="22"/>
        </w:rPr>
        <w:t>elected by universal male suffrage. A president, also chosen by universal male suffrage, served for four years. In the elections for the presidency held in December 1848, Charles Louis Napoleon Bonaparte (called Louis-Napoleon), the nephew of the famous French ruler, won a resounding victory.</w:t>
      </w:r>
    </w:p>
    <w:p w14:paraId="5093DFB5" w14:textId="0BE9FA6C" w:rsidR="00274678" w:rsidRPr="005D220D" w:rsidRDefault="00E3060B" w:rsidP="00B9739C">
      <w:pPr>
        <w:pStyle w:val="NoSpacing"/>
        <w:spacing w:line="360" w:lineRule="auto"/>
        <w:rPr>
          <w:sz w:val="22"/>
          <w:szCs w:val="22"/>
        </w:rPr>
      </w:pPr>
      <w:r w:rsidRPr="005D220D">
        <w:rPr>
          <w:sz w:val="22"/>
          <w:szCs w:val="22"/>
        </w:rPr>
        <w:t>E</w:t>
      </w:r>
      <w:r w:rsidR="00274678" w:rsidRPr="005D220D">
        <w:rPr>
          <w:sz w:val="22"/>
          <w:szCs w:val="22"/>
        </w:rPr>
        <w:t>vents after the revolution of 1848 moved toward the restoration of the monarchy. Four years after his election as president in 1848, Louis-Napoleon returned to the people to ask for the res</w:t>
      </w:r>
      <w:r w:rsidR="00A22539" w:rsidRPr="005D220D">
        <w:rPr>
          <w:sz w:val="22"/>
          <w:szCs w:val="22"/>
        </w:rPr>
        <w:t xml:space="preserve">toration of the </w:t>
      </w:r>
      <w:r w:rsidR="00A22539" w:rsidRPr="005D220D">
        <w:rPr>
          <w:sz w:val="22"/>
          <w:szCs w:val="22"/>
        </w:rPr>
        <w:lastRenderedPageBreak/>
        <w:t xml:space="preserve">empire. In this </w:t>
      </w:r>
      <w:r w:rsidR="00274678" w:rsidRPr="005D220D">
        <w:rPr>
          <w:bCs/>
          <w:sz w:val="22"/>
          <w:szCs w:val="22"/>
        </w:rPr>
        <w:t>plebiscite</w:t>
      </w:r>
      <w:r w:rsidR="00274678" w:rsidRPr="005D220D">
        <w:rPr>
          <w:sz w:val="22"/>
          <w:szCs w:val="22"/>
        </w:rPr>
        <w:t>, or popular vote, 97 percent responded with a yes vote. On December 2, 1852, Louis-Napoleon assumed the title of Emperor Napoleon III (Napoleon II was the son of Napoleon Bonaparte, but he never ruled France). The Second Empire had begun.</w:t>
      </w:r>
    </w:p>
    <w:p w14:paraId="53FA1252" w14:textId="77777777" w:rsidR="00274678" w:rsidRPr="005D220D" w:rsidRDefault="00274678" w:rsidP="000610CF">
      <w:pPr>
        <w:pStyle w:val="NoSpacing"/>
        <w:rPr>
          <w:sz w:val="22"/>
          <w:szCs w:val="22"/>
        </w:rPr>
      </w:pPr>
    </w:p>
    <w:p w14:paraId="3B9DBF63" w14:textId="77777777" w:rsidR="00274678" w:rsidRPr="005D220D" w:rsidRDefault="00274678" w:rsidP="00B9739C">
      <w:pPr>
        <w:pStyle w:val="NoSpacing"/>
        <w:spacing w:line="360" w:lineRule="auto"/>
        <w:rPr>
          <w:sz w:val="22"/>
          <w:szCs w:val="22"/>
        </w:rPr>
      </w:pPr>
      <w:r w:rsidRPr="005D220D">
        <w:rPr>
          <w:sz w:val="22"/>
          <w:szCs w:val="22"/>
        </w:rPr>
        <w:t>The government of Napoleon III was clearly authoritarian. As chief of state, Napoleon III controlled the armed forces, police, and civil service. Only he could introduce legislation and declare war. The Legislative Corps gave an appearance of representative government, because the members of the group were elected by universal male suffrage for six-year terms. However, they could neither initiate legislation nor affect the budget.</w:t>
      </w:r>
    </w:p>
    <w:p w14:paraId="2DC40C83" w14:textId="77777777" w:rsidR="00274678" w:rsidRPr="005D220D" w:rsidRDefault="00274678" w:rsidP="000610CF">
      <w:pPr>
        <w:pStyle w:val="NoSpacing"/>
        <w:rPr>
          <w:sz w:val="22"/>
          <w:szCs w:val="22"/>
        </w:rPr>
      </w:pPr>
    </w:p>
    <w:p w14:paraId="5520C55F" w14:textId="77777777" w:rsidR="00274678" w:rsidRPr="005D220D" w:rsidRDefault="00274678" w:rsidP="00B9739C">
      <w:pPr>
        <w:pStyle w:val="NoSpacing"/>
        <w:spacing w:line="360" w:lineRule="auto"/>
        <w:rPr>
          <w:sz w:val="22"/>
          <w:szCs w:val="22"/>
        </w:rPr>
      </w:pPr>
      <w:r w:rsidRPr="005D220D">
        <w:rPr>
          <w:sz w:val="22"/>
          <w:szCs w:val="22"/>
        </w:rPr>
        <w:t>Napoleon III completely controlled the government and limited civil liberties. To distract the public from their loss of political freedom, he focused on expanding the economy.  Government subsidies helped foster the rapid construction of railroads, harbors, roads, and canals.</w:t>
      </w:r>
    </w:p>
    <w:p w14:paraId="6540A7CC" w14:textId="77777777" w:rsidR="00274678" w:rsidRPr="005D220D" w:rsidRDefault="00274678" w:rsidP="000610CF">
      <w:pPr>
        <w:pStyle w:val="NoSpacing"/>
        <w:rPr>
          <w:sz w:val="22"/>
          <w:szCs w:val="22"/>
        </w:rPr>
      </w:pPr>
    </w:p>
    <w:p w14:paraId="7C723896" w14:textId="77777777" w:rsidR="00274678" w:rsidRPr="005D220D" w:rsidRDefault="00274678" w:rsidP="00B9739C">
      <w:pPr>
        <w:pStyle w:val="NoSpacing"/>
        <w:spacing w:line="360" w:lineRule="auto"/>
        <w:rPr>
          <w:sz w:val="22"/>
          <w:szCs w:val="22"/>
        </w:rPr>
      </w:pPr>
      <w:r w:rsidRPr="005D220D">
        <w:rPr>
          <w:sz w:val="22"/>
          <w:szCs w:val="22"/>
        </w:rPr>
        <w:t>In the midst of this economic expansion, Napoleon III also carried out a vast rebuilding of the city of Paris. The old Paris of narrow streets and walls was replaced by a modern Paris of broad boulevards, spacious buildings, public squares, an underground sewage system, a new public water supply system, and gaslights.</w:t>
      </w:r>
    </w:p>
    <w:p w14:paraId="44F1DFE2" w14:textId="77777777" w:rsidR="00274678" w:rsidRPr="005D220D" w:rsidRDefault="00274678" w:rsidP="000610CF">
      <w:pPr>
        <w:pStyle w:val="NoSpacing"/>
        <w:rPr>
          <w:sz w:val="22"/>
          <w:szCs w:val="22"/>
        </w:rPr>
      </w:pPr>
    </w:p>
    <w:p w14:paraId="0E26B1A7" w14:textId="77777777" w:rsidR="00274678" w:rsidRPr="005D220D" w:rsidRDefault="00274678" w:rsidP="00B9739C">
      <w:pPr>
        <w:pStyle w:val="NoSpacing"/>
        <w:spacing w:line="360" w:lineRule="auto"/>
        <w:rPr>
          <w:sz w:val="22"/>
          <w:szCs w:val="22"/>
        </w:rPr>
      </w:pPr>
      <w:r w:rsidRPr="005D220D">
        <w:rPr>
          <w:sz w:val="22"/>
          <w:szCs w:val="22"/>
        </w:rPr>
        <w:t>In the 1860s, opposition to some of Napoleon’s economic and governmental policies arose. In response, Napoleon III began to liberalize his </w:t>
      </w:r>
      <w:r w:rsidRPr="005D220D">
        <w:rPr>
          <w:bCs/>
          <w:sz w:val="22"/>
          <w:szCs w:val="22"/>
        </w:rPr>
        <w:t>regime</w:t>
      </w:r>
      <w:r w:rsidRPr="005D220D">
        <w:rPr>
          <w:sz w:val="22"/>
          <w:szCs w:val="22"/>
        </w:rPr>
        <w:t>. For example, he gave the legislature more power. After the French were defeated in the Franco-Prussian War in 1870, however, the Second Empire fell.</w:t>
      </w:r>
    </w:p>
    <w:p w14:paraId="15F5EC9E" w14:textId="77777777" w:rsidR="00465DB4" w:rsidRPr="005D220D" w:rsidRDefault="00465DB4" w:rsidP="000610CF">
      <w:pPr>
        <w:pStyle w:val="NoSpacing"/>
        <w:rPr>
          <w:sz w:val="22"/>
          <w:szCs w:val="22"/>
        </w:rPr>
      </w:pPr>
    </w:p>
    <w:p w14:paraId="07BD77E7" w14:textId="1DE6D6F1" w:rsidR="00567233" w:rsidRPr="005D220D" w:rsidRDefault="00A957C3" w:rsidP="000610CF">
      <w:pPr>
        <w:pStyle w:val="NoSpacing"/>
        <w:rPr>
          <w:b/>
          <w:bCs/>
          <w:sz w:val="22"/>
          <w:szCs w:val="22"/>
        </w:rPr>
      </w:pPr>
      <w:r w:rsidRPr="005D220D">
        <w:rPr>
          <w:b/>
          <w:bCs/>
          <w:sz w:val="22"/>
          <w:szCs w:val="22"/>
        </w:rPr>
        <w:t>Germany</w:t>
      </w:r>
    </w:p>
    <w:p w14:paraId="0AAD8175" w14:textId="77777777" w:rsidR="00567233" w:rsidRPr="005D220D" w:rsidRDefault="00567233" w:rsidP="00B9739C">
      <w:pPr>
        <w:pStyle w:val="NoSpacing"/>
        <w:spacing w:line="360" w:lineRule="auto"/>
        <w:rPr>
          <w:sz w:val="22"/>
          <w:szCs w:val="22"/>
        </w:rPr>
      </w:pPr>
      <w:r w:rsidRPr="005D220D">
        <w:rPr>
          <w:sz w:val="22"/>
          <w:szCs w:val="22"/>
        </w:rPr>
        <w:t>News of the 1848 revolution in France led to upheaval in other parts of Europe. The Congress of Vienna, which lasted from 1814 to 1815, had recognized the existence of 38 independent German states (called the German Confederation). Of these, Austria and Prussia were the two great powers. The other states varied in size.</w:t>
      </w:r>
    </w:p>
    <w:p w14:paraId="4E808068" w14:textId="77777777" w:rsidR="00C1719C" w:rsidRPr="005D220D" w:rsidRDefault="00C1719C" w:rsidP="000610CF">
      <w:pPr>
        <w:pStyle w:val="NoSpacing"/>
        <w:rPr>
          <w:sz w:val="22"/>
          <w:szCs w:val="22"/>
        </w:rPr>
      </w:pPr>
    </w:p>
    <w:p w14:paraId="3D4C233F" w14:textId="1E1D9E2D" w:rsidR="00567233" w:rsidRPr="005D220D" w:rsidRDefault="00567233" w:rsidP="00B9739C">
      <w:pPr>
        <w:pStyle w:val="NoSpacing"/>
        <w:spacing w:line="360" w:lineRule="auto"/>
        <w:rPr>
          <w:sz w:val="22"/>
          <w:szCs w:val="22"/>
        </w:rPr>
      </w:pPr>
      <w:r w:rsidRPr="005D220D">
        <w:rPr>
          <w:sz w:val="22"/>
          <w:szCs w:val="22"/>
        </w:rPr>
        <w:t xml:space="preserve">In 1848 cries for change led many German rulers to promise constitutions, a free press, jury trials, and other liberal reforms. In May 1848, an all-German parliament, called the Frankfurt Assembly, was held to fulfill </w:t>
      </w:r>
      <w:r w:rsidR="00C1719C" w:rsidRPr="005D220D">
        <w:rPr>
          <w:sz w:val="22"/>
          <w:szCs w:val="22"/>
        </w:rPr>
        <w:t xml:space="preserve">a liberal and nationalist dream - </w:t>
      </w:r>
      <w:r w:rsidRPr="005D220D">
        <w:rPr>
          <w:sz w:val="22"/>
          <w:szCs w:val="22"/>
        </w:rPr>
        <w:t>the preparation of a constitution for a new united Germany. The Frankfurt Assembly</w:t>
      </w:r>
      <w:r w:rsidR="00116084" w:rsidRPr="005D220D">
        <w:rPr>
          <w:sz w:val="22"/>
          <w:szCs w:val="22"/>
        </w:rPr>
        <w:t>’</w:t>
      </w:r>
      <w:r w:rsidRPr="005D220D">
        <w:rPr>
          <w:sz w:val="22"/>
          <w:szCs w:val="22"/>
        </w:rPr>
        <w:t>s proposed constitution provided for a German state with a parliamentary government and a hereditary emperor ruling under a limited monarchy. The constitution also allowed for direct election of deputies to the parliament by universal male suffrage.</w:t>
      </w:r>
    </w:p>
    <w:p w14:paraId="32CAEB20" w14:textId="77777777" w:rsidR="00C1719C" w:rsidRPr="005D220D" w:rsidRDefault="00C1719C" w:rsidP="000610CF">
      <w:pPr>
        <w:pStyle w:val="NoSpacing"/>
        <w:rPr>
          <w:sz w:val="22"/>
          <w:szCs w:val="22"/>
        </w:rPr>
      </w:pPr>
    </w:p>
    <w:p w14:paraId="0CF91108" w14:textId="77777777" w:rsidR="0050640C" w:rsidRPr="005D220D" w:rsidRDefault="00567233" w:rsidP="0050640C">
      <w:pPr>
        <w:pStyle w:val="NoSpacing"/>
        <w:spacing w:line="360" w:lineRule="auto"/>
        <w:rPr>
          <w:sz w:val="22"/>
          <w:szCs w:val="22"/>
        </w:rPr>
      </w:pPr>
      <w:r w:rsidRPr="005D220D">
        <w:rPr>
          <w:sz w:val="22"/>
          <w:szCs w:val="22"/>
        </w:rPr>
        <w:t>Ultimately, however, the Frankfurt Assembly failed to gain the support needed to achieve its goal. Frederick William IV of Prussia, to whom the throne was offered, refused to accept the crown from a popularly elected assembly. Thus, the assembly members had no real means of forcing the German rulers to accept their drafted constitution. German unification was not achieved.</w:t>
      </w:r>
    </w:p>
    <w:p w14:paraId="322264AC" w14:textId="77777777" w:rsidR="009C0D81" w:rsidRPr="005D220D" w:rsidRDefault="009C0D81" w:rsidP="009C0D81">
      <w:pPr>
        <w:pStyle w:val="NoSpacing"/>
        <w:rPr>
          <w:sz w:val="22"/>
          <w:szCs w:val="22"/>
        </w:rPr>
      </w:pPr>
    </w:p>
    <w:p w14:paraId="02D383EE" w14:textId="4A0F29C9" w:rsidR="00C1719C" w:rsidRPr="005D220D" w:rsidRDefault="00C1719C" w:rsidP="0050640C">
      <w:pPr>
        <w:pStyle w:val="NoSpacing"/>
        <w:spacing w:line="360" w:lineRule="auto"/>
        <w:rPr>
          <w:sz w:val="22"/>
          <w:szCs w:val="22"/>
        </w:rPr>
      </w:pPr>
      <w:r w:rsidRPr="005D220D">
        <w:rPr>
          <w:sz w:val="22"/>
          <w:szCs w:val="22"/>
        </w:rPr>
        <w:t>After the Frankfurt Assembly failed to achieve German unification in 1848 and 1849, Germans looked to Prussia for leadership in the cause of German unification. In the course of the nineteenth century, Prussia had become a strong, prosperous, and authoritarian state. The Prussian king had firm control over the government and the army. Prussia was also known for its </w:t>
      </w:r>
      <w:r w:rsidRPr="005D220D">
        <w:rPr>
          <w:bCs/>
          <w:sz w:val="22"/>
          <w:szCs w:val="22"/>
        </w:rPr>
        <w:t>militarism</w:t>
      </w:r>
      <w:r w:rsidRPr="005D220D">
        <w:rPr>
          <w:sz w:val="22"/>
          <w:szCs w:val="22"/>
        </w:rPr>
        <w:t>, or reliance on military strength.</w:t>
      </w:r>
    </w:p>
    <w:p w14:paraId="712F8E81" w14:textId="77777777" w:rsidR="00C1719C" w:rsidRPr="005D220D" w:rsidRDefault="00C1719C" w:rsidP="0050640C">
      <w:pPr>
        <w:pStyle w:val="NoSpacing"/>
        <w:rPr>
          <w:sz w:val="22"/>
          <w:szCs w:val="22"/>
        </w:rPr>
      </w:pPr>
    </w:p>
    <w:p w14:paraId="0778E249" w14:textId="3E37762C" w:rsidR="00C1719C" w:rsidRPr="005D220D" w:rsidRDefault="00C1719C" w:rsidP="00B9739C">
      <w:pPr>
        <w:pStyle w:val="NoSpacing"/>
        <w:spacing w:line="360" w:lineRule="auto"/>
        <w:rPr>
          <w:sz w:val="22"/>
          <w:szCs w:val="22"/>
        </w:rPr>
      </w:pPr>
      <w:r w:rsidRPr="005D220D">
        <w:rPr>
          <w:sz w:val="22"/>
          <w:szCs w:val="22"/>
        </w:rPr>
        <w:t xml:space="preserve">In the 1860s, Prussian King William I tried to enlarge his army. When the Prussian legislature refused to levy new taxes for the proposed changes, William I appointed a new prime minister, Count Otto von Bismarck, to </w:t>
      </w:r>
      <w:r w:rsidR="00A83AF4" w:rsidRPr="005D220D">
        <w:rPr>
          <w:sz w:val="22"/>
          <w:szCs w:val="22"/>
        </w:rPr>
        <w:t>preside over</w:t>
      </w:r>
      <w:r w:rsidRPr="005D220D">
        <w:rPr>
          <w:sz w:val="22"/>
          <w:szCs w:val="22"/>
        </w:rPr>
        <w:t xml:space="preserve"> the </w:t>
      </w:r>
      <w:r w:rsidR="00A83AF4" w:rsidRPr="005D220D">
        <w:rPr>
          <w:sz w:val="22"/>
          <w:szCs w:val="22"/>
        </w:rPr>
        <w:t>legislature</w:t>
      </w:r>
      <w:r w:rsidRPr="005D220D">
        <w:rPr>
          <w:sz w:val="22"/>
          <w:szCs w:val="22"/>
        </w:rPr>
        <w:t>.</w:t>
      </w:r>
    </w:p>
    <w:p w14:paraId="0E079BDA" w14:textId="77777777" w:rsidR="00C1719C" w:rsidRPr="005D220D" w:rsidRDefault="00C1719C" w:rsidP="000610CF">
      <w:pPr>
        <w:pStyle w:val="NoSpacing"/>
        <w:rPr>
          <w:sz w:val="22"/>
          <w:szCs w:val="22"/>
        </w:rPr>
      </w:pPr>
    </w:p>
    <w:p w14:paraId="438DAD10" w14:textId="44219437" w:rsidR="00C1719C" w:rsidRPr="005D220D" w:rsidRDefault="00C1719C" w:rsidP="00B9739C">
      <w:pPr>
        <w:pStyle w:val="NoSpacing"/>
        <w:spacing w:line="360" w:lineRule="auto"/>
        <w:rPr>
          <w:sz w:val="22"/>
          <w:szCs w:val="22"/>
        </w:rPr>
      </w:pPr>
      <w:r w:rsidRPr="005D220D">
        <w:rPr>
          <w:sz w:val="22"/>
          <w:szCs w:val="22"/>
        </w:rPr>
        <w:t>Bismarck has often been seen as the foremost nineteenth-cent</w:t>
      </w:r>
      <w:r w:rsidR="009F04C8" w:rsidRPr="005D220D">
        <w:rPr>
          <w:sz w:val="22"/>
          <w:szCs w:val="22"/>
        </w:rPr>
        <w:t xml:space="preserve">ury practitioner of realpolitik - </w:t>
      </w:r>
      <w:r w:rsidRPr="005D220D">
        <w:rPr>
          <w:sz w:val="22"/>
          <w:szCs w:val="22"/>
        </w:rPr>
        <w:t xml:space="preserve">the </w:t>
      </w:r>
      <w:r w:rsidR="00116084" w:rsidRPr="005D220D">
        <w:rPr>
          <w:sz w:val="22"/>
          <w:szCs w:val="22"/>
        </w:rPr>
        <w:t>“</w:t>
      </w:r>
      <w:r w:rsidRPr="005D220D">
        <w:rPr>
          <w:sz w:val="22"/>
          <w:szCs w:val="22"/>
        </w:rPr>
        <w:t>politics of reality,</w:t>
      </w:r>
      <w:r w:rsidR="00116084" w:rsidRPr="005D220D">
        <w:rPr>
          <w:sz w:val="22"/>
          <w:szCs w:val="22"/>
        </w:rPr>
        <w:t>”</w:t>
      </w:r>
      <w:r w:rsidRPr="005D220D">
        <w:rPr>
          <w:sz w:val="22"/>
          <w:szCs w:val="22"/>
        </w:rPr>
        <w:t xml:space="preserve"> a politics based on practical matters rather than on ethics. Bismarck openly voiced his strong dislike for anyone who opposed him. After his appointment, Bismarck ignored the legislative opposition to the military reforms. He proceeded to collect taxes and strengthen the army. From 1862 to 1866, Bismarck governed Prussia without approval of the parliament. In the meantime, he followed an active foreign policy, which soon led to war.</w:t>
      </w:r>
    </w:p>
    <w:p w14:paraId="2D352588" w14:textId="1FFB27F0" w:rsidR="00C1719C" w:rsidRPr="005D220D" w:rsidRDefault="00C1719C" w:rsidP="000610CF">
      <w:pPr>
        <w:pStyle w:val="NoSpacing"/>
        <w:rPr>
          <w:sz w:val="22"/>
          <w:szCs w:val="22"/>
        </w:rPr>
      </w:pPr>
    </w:p>
    <w:p w14:paraId="6AED9E15" w14:textId="0137E374" w:rsidR="00C1719C" w:rsidRPr="005D220D" w:rsidRDefault="003E54AA" w:rsidP="00B9739C">
      <w:pPr>
        <w:pStyle w:val="NoSpacing"/>
        <w:spacing w:line="360" w:lineRule="auto"/>
        <w:rPr>
          <w:sz w:val="22"/>
          <w:szCs w:val="22"/>
        </w:rPr>
      </w:pPr>
      <w:r w:rsidRPr="00333C6A">
        <w:rPr>
          <w:rFonts w:ascii="Times" w:hAnsi="Times" w:cs="Times"/>
          <w:noProof/>
          <w:sz w:val="12"/>
          <w:szCs w:val="12"/>
        </w:rPr>
        <w:drawing>
          <wp:anchor distT="0" distB="0" distL="114300" distR="114300" simplePos="0" relativeHeight="251659264" behindDoc="0" locked="0" layoutInCell="1" allowOverlap="1" wp14:anchorId="4FB4F5A9" wp14:editId="6D28E8B1">
            <wp:simplePos x="0" y="0"/>
            <wp:positionH relativeFrom="column">
              <wp:posOffset>-24765</wp:posOffset>
            </wp:positionH>
            <wp:positionV relativeFrom="paragraph">
              <wp:posOffset>54610</wp:posOffset>
            </wp:positionV>
            <wp:extent cx="3568065" cy="4178935"/>
            <wp:effectExtent l="0" t="0" r="0" b="1206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68065" cy="4178935"/>
                    </a:xfrm>
                    <a:prstGeom prst="rect">
                      <a:avLst/>
                    </a:prstGeom>
                    <a:noFill/>
                    <a:ln>
                      <a:noFill/>
                    </a:ln>
                  </pic:spPr>
                </pic:pic>
              </a:graphicData>
            </a:graphic>
            <wp14:sizeRelH relativeFrom="page">
              <wp14:pctWidth>0</wp14:pctWidth>
            </wp14:sizeRelH>
            <wp14:sizeRelV relativeFrom="page">
              <wp14:pctHeight>0</wp14:pctHeight>
            </wp14:sizeRelV>
          </wp:anchor>
        </w:drawing>
      </w:r>
      <w:r w:rsidR="00C1719C" w:rsidRPr="005D220D">
        <w:rPr>
          <w:sz w:val="22"/>
          <w:szCs w:val="22"/>
        </w:rPr>
        <w:t>After defeating Denmark with Austrian help in 1864, Prussia gained control of the duchies of Schleswig and Holstein. Bismarck then goaded the Austrians into a war on June 14, 1866. The Austrians, no match for the well-disciplined Prussian army, were defeated on July 3.</w:t>
      </w:r>
    </w:p>
    <w:p w14:paraId="434EE371" w14:textId="77777777" w:rsidR="004C5439" w:rsidRPr="005D220D" w:rsidRDefault="004C5439" w:rsidP="000610CF">
      <w:pPr>
        <w:pStyle w:val="NoSpacing"/>
        <w:rPr>
          <w:sz w:val="22"/>
          <w:szCs w:val="22"/>
        </w:rPr>
      </w:pPr>
    </w:p>
    <w:p w14:paraId="38D67700" w14:textId="77777777" w:rsidR="00C1719C" w:rsidRPr="005D220D" w:rsidRDefault="00C1719C" w:rsidP="00B9739C">
      <w:pPr>
        <w:pStyle w:val="NoSpacing"/>
        <w:spacing w:line="360" w:lineRule="auto"/>
        <w:rPr>
          <w:sz w:val="22"/>
          <w:szCs w:val="22"/>
        </w:rPr>
      </w:pPr>
      <w:r w:rsidRPr="005D220D">
        <w:rPr>
          <w:sz w:val="22"/>
          <w:szCs w:val="22"/>
        </w:rPr>
        <w:t>Prussia now organized the German states north of the Main River into the North German Confederation. The southern German states, which were largely Catholic, feared Protestant Prussia. However, they also feared France, their western neighbor. As a result, they agreed to sign military alliances with Prussia for protection against France.</w:t>
      </w:r>
    </w:p>
    <w:p w14:paraId="16A02015" w14:textId="77777777" w:rsidR="00C1719C" w:rsidRPr="005D220D" w:rsidRDefault="00C1719C" w:rsidP="000610CF">
      <w:pPr>
        <w:pStyle w:val="NoSpacing"/>
        <w:rPr>
          <w:sz w:val="22"/>
          <w:szCs w:val="22"/>
        </w:rPr>
      </w:pPr>
    </w:p>
    <w:p w14:paraId="17FB7A62" w14:textId="4E24E9FD" w:rsidR="00C1719C" w:rsidRPr="005D220D" w:rsidRDefault="00C1719C" w:rsidP="00B9739C">
      <w:pPr>
        <w:pStyle w:val="NoSpacing"/>
        <w:spacing w:line="360" w:lineRule="auto"/>
        <w:rPr>
          <w:sz w:val="22"/>
          <w:szCs w:val="22"/>
        </w:rPr>
      </w:pPr>
      <w:r w:rsidRPr="005D220D">
        <w:rPr>
          <w:sz w:val="22"/>
          <w:szCs w:val="22"/>
        </w:rPr>
        <w:t xml:space="preserve">Prussia now dominated all of northern Germany, and the growing power and military might of Prussia </w:t>
      </w:r>
      <w:proofErr w:type="gramStart"/>
      <w:r w:rsidRPr="005D220D">
        <w:rPr>
          <w:sz w:val="22"/>
          <w:szCs w:val="22"/>
        </w:rPr>
        <w:t>worried</w:t>
      </w:r>
      <w:proofErr w:type="gramEnd"/>
      <w:r w:rsidRPr="005D220D">
        <w:rPr>
          <w:sz w:val="22"/>
          <w:szCs w:val="22"/>
        </w:rPr>
        <w:t xml:space="preserve"> France. In 1870 Prussia and France became embroiled in a dispute over the candidacy of a relative of the Prussian king for the throne of Spain. Taking advantage of the situation, Bismarck pushed the French into declaring </w:t>
      </w:r>
      <w:r w:rsidR="00D74645" w:rsidRPr="005D220D">
        <w:rPr>
          <w:sz w:val="22"/>
          <w:szCs w:val="22"/>
        </w:rPr>
        <w:t xml:space="preserve">war on Prussia on July 19, 1870 - </w:t>
      </w:r>
      <w:r w:rsidRPr="005D220D">
        <w:rPr>
          <w:sz w:val="22"/>
          <w:szCs w:val="22"/>
        </w:rPr>
        <w:t>a conflict called the Franco-Prussian War.</w:t>
      </w:r>
    </w:p>
    <w:p w14:paraId="79326B25" w14:textId="15308F54" w:rsidR="007120FB" w:rsidRPr="005D220D" w:rsidRDefault="007120FB" w:rsidP="000610CF">
      <w:pPr>
        <w:pStyle w:val="NoSpacing"/>
        <w:rPr>
          <w:sz w:val="22"/>
          <w:szCs w:val="22"/>
        </w:rPr>
      </w:pPr>
    </w:p>
    <w:p w14:paraId="2592B049" w14:textId="43F10171" w:rsidR="00C1719C" w:rsidRPr="005D220D" w:rsidRDefault="00C1719C" w:rsidP="00B9739C">
      <w:pPr>
        <w:pStyle w:val="NoSpacing"/>
        <w:spacing w:line="360" w:lineRule="auto"/>
        <w:rPr>
          <w:sz w:val="22"/>
          <w:szCs w:val="22"/>
        </w:rPr>
      </w:pPr>
      <w:r w:rsidRPr="005D220D">
        <w:rPr>
          <w:sz w:val="22"/>
          <w:szCs w:val="22"/>
        </w:rPr>
        <w:t>Prussian armies advanced into France. At Sedan, on September 2, 1870, an entire French army and the French ruler, Napoleon III, were captured. Paris finally surrendered on January 28, 1871. An official peace treaty was signed in May. France had to pay 5 billion francs (about $1 billion) and give up the provinces of Alsace and Lorraine to the new German state. The loss of these territories left the French burning for revenge.</w:t>
      </w:r>
    </w:p>
    <w:p w14:paraId="07819A38" w14:textId="77777777" w:rsidR="00C1719C" w:rsidRPr="005D220D" w:rsidRDefault="00C1719C" w:rsidP="000610CF">
      <w:pPr>
        <w:pStyle w:val="NoSpacing"/>
        <w:rPr>
          <w:sz w:val="22"/>
          <w:szCs w:val="22"/>
        </w:rPr>
      </w:pPr>
    </w:p>
    <w:p w14:paraId="12060494" w14:textId="63026240" w:rsidR="00C1719C" w:rsidRPr="005D220D" w:rsidRDefault="00C1719C" w:rsidP="00B9739C">
      <w:pPr>
        <w:pStyle w:val="NoSpacing"/>
        <w:spacing w:line="360" w:lineRule="auto"/>
        <w:rPr>
          <w:sz w:val="22"/>
          <w:szCs w:val="22"/>
        </w:rPr>
      </w:pPr>
      <w:r w:rsidRPr="005D220D">
        <w:rPr>
          <w:sz w:val="22"/>
          <w:szCs w:val="22"/>
        </w:rPr>
        <w:t>Even before the war had ended, the southern German states had agreed to enter the North</w:t>
      </w:r>
      <w:r w:rsidR="00167A4D" w:rsidRPr="005D220D">
        <w:rPr>
          <w:sz w:val="22"/>
          <w:szCs w:val="22"/>
        </w:rPr>
        <w:t xml:space="preserve"> German Confederation. </w:t>
      </w:r>
      <w:r w:rsidRPr="005D220D">
        <w:rPr>
          <w:sz w:val="22"/>
          <w:szCs w:val="22"/>
        </w:rPr>
        <w:t>On January 18, 1871, Bismarck and 600 German princes, nobles, and generals filled the Hall of Mirrors in the palace of Versailles, 12 miles (19.3 km) outside Paris. Will</w:t>
      </w:r>
      <w:r w:rsidR="00167A4D" w:rsidRPr="005D220D">
        <w:rPr>
          <w:sz w:val="22"/>
          <w:szCs w:val="22"/>
        </w:rPr>
        <w:t xml:space="preserve">iam I of Prussia was proclaimed </w:t>
      </w:r>
      <w:r w:rsidRPr="005D220D">
        <w:rPr>
          <w:bCs/>
          <w:sz w:val="22"/>
          <w:szCs w:val="22"/>
        </w:rPr>
        <w:t>kaiser</w:t>
      </w:r>
      <w:r w:rsidRPr="005D220D">
        <w:rPr>
          <w:sz w:val="22"/>
          <w:szCs w:val="22"/>
        </w:rPr>
        <w:t>, or emperor, of the Second German Empire</w:t>
      </w:r>
      <w:r w:rsidR="006917CE" w:rsidRPr="005D220D">
        <w:rPr>
          <w:sz w:val="22"/>
          <w:szCs w:val="22"/>
        </w:rPr>
        <w:t xml:space="preserve">, </w:t>
      </w:r>
      <w:r w:rsidR="009E5728" w:rsidRPr="005D220D">
        <w:rPr>
          <w:sz w:val="22"/>
          <w:szCs w:val="22"/>
        </w:rPr>
        <w:t xml:space="preserve">or </w:t>
      </w:r>
      <w:r w:rsidR="006917CE" w:rsidRPr="005D220D">
        <w:rPr>
          <w:sz w:val="22"/>
          <w:szCs w:val="22"/>
        </w:rPr>
        <w:t>Reich</w:t>
      </w:r>
      <w:r w:rsidRPr="005D220D">
        <w:rPr>
          <w:sz w:val="22"/>
          <w:szCs w:val="22"/>
        </w:rPr>
        <w:t xml:space="preserve"> (the first was the medieval Holy Roman Empire).</w:t>
      </w:r>
    </w:p>
    <w:p w14:paraId="250422DF" w14:textId="77777777" w:rsidR="00333C6A" w:rsidRPr="00333C6A" w:rsidRDefault="00333C6A" w:rsidP="00333C6A">
      <w:pPr>
        <w:pStyle w:val="NoSpacing"/>
        <w:ind w:firstLine="720"/>
        <w:rPr>
          <w:sz w:val="12"/>
          <w:szCs w:val="12"/>
        </w:rPr>
      </w:pPr>
    </w:p>
    <w:p w14:paraId="383F5869" w14:textId="24181F95" w:rsidR="00C1719C" w:rsidRPr="005D220D" w:rsidRDefault="00C1719C" w:rsidP="00B9739C">
      <w:pPr>
        <w:pStyle w:val="NoSpacing"/>
        <w:spacing w:line="360" w:lineRule="auto"/>
        <w:rPr>
          <w:sz w:val="22"/>
          <w:szCs w:val="22"/>
        </w:rPr>
      </w:pPr>
      <w:r w:rsidRPr="005D220D">
        <w:rPr>
          <w:sz w:val="22"/>
          <w:szCs w:val="22"/>
        </w:rPr>
        <w:t>The Prussian monarchy and the Prussian army had achieved German unity. The authoritarian and militaristic values of Prussia were triumphant in the new German state. With its industrial resources and military might, Germany had become the strongest power in Europe.</w:t>
      </w:r>
    </w:p>
    <w:p w14:paraId="55DA6756" w14:textId="34E638CF" w:rsidR="00333C6A" w:rsidRPr="00333C6A" w:rsidRDefault="00333C6A" w:rsidP="00333C6A">
      <w:pPr>
        <w:pStyle w:val="NoSpacing"/>
        <w:spacing w:line="360" w:lineRule="auto"/>
        <w:rPr>
          <w:sz w:val="12"/>
          <w:szCs w:val="12"/>
        </w:rPr>
      </w:pPr>
    </w:p>
    <w:p w14:paraId="5CD7B85A" w14:textId="656B857B" w:rsidR="00BC53F5" w:rsidRPr="005D220D" w:rsidRDefault="00B9739C" w:rsidP="000610CF">
      <w:pPr>
        <w:pStyle w:val="NoSpacing"/>
        <w:rPr>
          <w:b/>
          <w:bCs/>
          <w:sz w:val="22"/>
          <w:szCs w:val="22"/>
        </w:rPr>
      </w:pPr>
      <w:r w:rsidRPr="005D220D">
        <w:rPr>
          <w:b/>
          <w:bCs/>
          <w:sz w:val="22"/>
          <w:szCs w:val="22"/>
        </w:rPr>
        <w:t>Italy</w:t>
      </w:r>
    </w:p>
    <w:p w14:paraId="5AC84BC1" w14:textId="77777777" w:rsidR="00BC53F5" w:rsidRPr="005D220D" w:rsidRDefault="00BC53F5" w:rsidP="00B9739C">
      <w:pPr>
        <w:pStyle w:val="NoSpacing"/>
        <w:spacing w:line="360" w:lineRule="auto"/>
        <w:rPr>
          <w:sz w:val="22"/>
          <w:szCs w:val="22"/>
        </w:rPr>
      </w:pPr>
      <w:r w:rsidRPr="005D220D">
        <w:rPr>
          <w:sz w:val="22"/>
          <w:szCs w:val="22"/>
        </w:rPr>
        <w:t>The Congress of Vienna had set up nine states in Italy, which were divided among the European powers. These states included the Kingdom of Piedmont in the north; the Two Sicilies (Naples and Sicily); the Papal States; a handful of small states; and the northern provinces of Lombardy and Venetia, which were now part of the Austrian Empire.</w:t>
      </w:r>
    </w:p>
    <w:p w14:paraId="57B51825" w14:textId="77777777" w:rsidR="005A56E5" w:rsidRPr="005D220D" w:rsidRDefault="005A56E5" w:rsidP="000610CF">
      <w:pPr>
        <w:pStyle w:val="NoSpacing"/>
        <w:rPr>
          <w:sz w:val="22"/>
          <w:szCs w:val="22"/>
        </w:rPr>
      </w:pPr>
    </w:p>
    <w:p w14:paraId="510F1D01" w14:textId="3EA2162E" w:rsidR="00BC53F5" w:rsidRPr="005D220D" w:rsidRDefault="00BC53F5" w:rsidP="00B9739C">
      <w:pPr>
        <w:pStyle w:val="NoSpacing"/>
        <w:spacing w:line="360" w:lineRule="auto"/>
        <w:rPr>
          <w:sz w:val="22"/>
          <w:szCs w:val="22"/>
        </w:rPr>
      </w:pPr>
      <w:r w:rsidRPr="005D220D">
        <w:rPr>
          <w:sz w:val="22"/>
          <w:szCs w:val="22"/>
        </w:rPr>
        <w:t>In 1848 a revolt broke out against the Austrians in Lombardy and Venetia. Revoluti</w:t>
      </w:r>
      <w:r w:rsidR="00167A4D" w:rsidRPr="005D220D">
        <w:rPr>
          <w:sz w:val="22"/>
          <w:szCs w:val="22"/>
        </w:rPr>
        <w:t xml:space="preserve">onaries in other Italian states </w:t>
      </w:r>
      <w:r w:rsidRPr="005D220D">
        <w:rPr>
          <w:sz w:val="22"/>
          <w:szCs w:val="22"/>
        </w:rPr>
        <w:t>also took up arms and sought to create liberal constitutions and a unified Italy. By 1849, however, the Austrians had reestablished complete control over Lombardy and Venetia. The old order also prevailed in the rest of Italy.</w:t>
      </w:r>
    </w:p>
    <w:p w14:paraId="3680E7A0" w14:textId="77777777" w:rsidR="00BC53F5" w:rsidRPr="005D220D" w:rsidRDefault="00BC53F5" w:rsidP="000610CF">
      <w:pPr>
        <w:pStyle w:val="NoSpacing"/>
        <w:rPr>
          <w:sz w:val="22"/>
          <w:szCs w:val="22"/>
        </w:rPr>
      </w:pPr>
    </w:p>
    <w:p w14:paraId="0F633F23" w14:textId="1F73BC56" w:rsidR="00EC4F6D" w:rsidRPr="005D220D" w:rsidRDefault="00EC4F6D" w:rsidP="00B9739C">
      <w:pPr>
        <w:pStyle w:val="NoSpacing"/>
        <w:spacing w:line="360" w:lineRule="auto"/>
        <w:rPr>
          <w:sz w:val="22"/>
          <w:szCs w:val="22"/>
        </w:rPr>
      </w:pPr>
      <w:r w:rsidRPr="005D220D">
        <w:rPr>
          <w:sz w:val="22"/>
          <w:szCs w:val="22"/>
        </w:rPr>
        <w:t>In 1850 Austria was still the dominant power on the Italian Peninsula. After the failure of the revolution of 1848, people began to look to the northern Italian state of Piedmont for leadership in achieving the unification of Italy. The royal house of Savoy ruled the Kingdom of Piedmont. Included in the kingdom were Piedmont, the island of Sardinia, Nice, and Savoy. The ruler of the kingdom, beginning in</w:t>
      </w:r>
      <w:r w:rsidR="00167A4D" w:rsidRPr="005D220D">
        <w:rPr>
          <w:sz w:val="22"/>
          <w:szCs w:val="22"/>
        </w:rPr>
        <w:t xml:space="preserve"> 1849, was King Victor Emmanuel </w:t>
      </w:r>
      <w:r w:rsidRPr="005D220D">
        <w:rPr>
          <w:sz w:val="22"/>
          <w:szCs w:val="22"/>
        </w:rPr>
        <w:t>II.</w:t>
      </w:r>
    </w:p>
    <w:p w14:paraId="5D139581" w14:textId="77777777" w:rsidR="00C1719C" w:rsidRPr="005D220D" w:rsidRDefault="00C1719C" w:rsidP="000610CF">
      <w:pPr>
        <w:pStyle w:val="NoSpacing"/>
        <w:rPr>
          <w:sz w:val="22"/>
          <w:szCs w:val="22"/>
        </w:rPr>
      </w:pPr>
    </w:p>
    <w:p w14:paraId="6D79C9A6" w14:textId="648E4E26" w:rsidR="00EC4F6D" w:rsidRPr="005D220D" w:rsidRDefault="00EC4F6D" w:rsidP="00B9739C">
      <w:pPr>
        <w:pStyle w:val="NoSpacing"/>
        <w:spacing w:line="360" w:lineRule="auto"/>
        <w:rPr>
          <w:sz w:val="22"/>
          <w:szCs w:val="22"/>
        </w:rPr>
      </w:pPr>
      <w:r w:rsidRPr="005D220D">
        <w:rPr>
          <w:sz w:val="22"/>
          <w:szCs w:val="22"/>
        </w:rPr>
        <w:t>The king named Camillo di Cavour his prime minister in 1852. As prime minister, Cavour pursued a policy of economic growth in order to equip a large army. Cavour, however, knew that Piedmont</w:t>
      </w:r>
      <w:r w:rsidR="00116084" w:rsidRPr="005D220D">
        <w:rPr>
          <w:sz w:val="22"/>
          <w:szCs w:val="22"/>
        </w:rPr>
        <w:t>’</w:t>
      </w:r>
      <w:r w:rsidRPr="005D220D">
        <w:rPr>
          <w:sz w:val="22"/>
          <w:szCs w:val="22"/>
        </w:rPr>
        <w:t>s army was not strong enough to defeat the Austrians. So he made an alliance with the French emperor Louis-Napoleon. Cavour then provoked the Austrians into declaring war in 1859.</w:t>
      </w:r>
    </w:p>
    <w:p w14:paraId="535B5F10" w14:textId="20AC3E04" w:rsidR="00C1719C" w:rsidRPr="005D220D" w:rsidRDefault="00C1719C" w:rsidP="000610CF">
      <w:pPr>
        <w:pStyle w:val="NoSpacing"/>
        <w:rPr>
          <w:sz w:val="22"/>
          <w:szCs w:val="22"/>
        </w:rPr>
      </w:pPr>
    </w:p>
    <w:p w14:paraId="7439DE63" w14:textId="508BC87B" w:rsidR="00EC4F6D" w:rsidRPr="005D220D" w:rsidRDefault="00EC4F6D" w:rsidP="00B9739C">
      <w:pPr>
        <w:pStyle w:val="NoSpacing"/>
        <w:spacing w:line="360" w:lineRule="auto"/>
        <w:rPr>
          <w:sz w:val="22"/>
          <w:szCs w:val="22"/>
        </w:rPr>
      </w:pPr>
      <w:r w:rsidRPr="005D220D">
        <w:rPr>
          <w:sz w:val="22"/>
          <w:szCs w:val="22"/>
        </w:rPr>
        <w:t>Following that conflict, a peace settlement gave Nice and Savoy to the French. Lombardy, which had been under Austrian control, was given to Piedmont. Austria retained control of Venetia. Cavour</w:t>
      </w:r>
      <w:r w:rsidR="00116084" w:rsidRPr="005D220D">
        <w:rPr>
          <w:sz w:val="22"/>
          <w:szCs w:val="22"/>
        </w:rPr>
        <w:t>’</w:t>
      </w:r>
      <w:r w:rsidRPr="005D220D">
        <w:rPr>
          <w:sz w:val="22"/>
          <w:szCs w:val="22"/>
        </w:rPr>
        <w:t>s success caused nationalists in other Italian states (Parma, Modena, and Tuscany) to overthrow their governments and join their states to Piedmont.</w:t>
      </w:r>
    </w:p>
    <w:p w14:paraId="735AC38C" w14:textId="77777777" w:rsidR="00C1719C" w:rsidRPr="005D220D" w:rsidRDefault="00C1719C" w:rsidP="000610CF">
      <w:pPr>
        <w:pStyle w:val="NoSpacing"/>
        <w:rPr>
          <w:sz w:val="22"/>
          <w:szCs w:val="22"/>
        </w:rPr>
      </w:pPr>
    </w:p>
    <w:p w14:paraId="6B156A2F" w14:textId="195BCA48" w:rsidR="00EC4F6D" w:rsidRPr="005D220D" w:rsidRDefault="00EC4F6D" w:rsidP="00B9739C">
      <w:pPr>
        <w:pStyle w:val="NoSpacing"/>
        <w:spacing w:line="360" w:lineRule="auto"/>
        <w:rPr>
          <w:sz w:val="22"/>
          <w:szCs w:val="22"/>
        </w:rPr>
      </w:pPr>
      <w:r w:rsidRPr="005D220D">
        <w:rPr>
          <w:sz w:val="22"/>
          <w:szCs w:val="22"/>
        </w:rPr>
        <w:t>Meanwhile, in southern Italy, a new Italian leader had arisen. Giuseppe Garibaldi, a dedicated patriot, raised an army of a thousand volunteers. A branch of the Bourbon dynasty ruled the Two Sicilies (Sicily and Naples), and a revolt had broken out in Sicily against the king. Garibaldi</w:t>
      </w:r>
      <w:r w:rsidR="00116084" w:rsidRPr="005D220D">
        <w:rPr>
          <w:sz w:val="22"/>
          <w:szCs w:val="22"/>
        </w:rPr>
        <w:t>’</w:t>
      </w:r>
      <w:r w:rsidRPr="005D220D">
        <w:rPr>
          <w:sz w:val="22"/>
          <w:szCs w:val="22"/>
        </w:rPr>
        <w:t>s forces landed in Sicily and, by the end of July 1860, controlled most of the island. In August, Garibaldi</w:t>
      </w:r>
      <w:r w:rsidR="00116084" w:rsidRPr="005D220D">
        <w:rPr>
          <w:sz w:val="22"/>
          <w:szCs w:val="22"/>
        </w:rPr>
        <w:t>’</w:t>
      </w:r>
      <w:r w:rsidRPr="005D220D">
        <w:rPr>
          <w:sz w:val="22"/>
          <w:szCs w:val="22"/>
        </w:rPr>
        <w:t>s forces crossed over to the mainland and began a victorious march up the Italian Peninsula. The entire Kingdom of the Two Sicilies fell in early September.</w:t>
      </w:r>
    </w:p>
    <w:p w14:paraId="7C0CD0C9" w14:textId="779F4DEB" w:rsidR="00C1719C" w:rsidRPr="005D220D" w:rsidRDefault="00C1719C" w:rsidP="000610CF">
      <w:pPr>
        <w:pStyle w:val="NoSpacing"/>
        <w:rPr>
          <w:sz w:val="22"/>
          <w:szCs w:val="22"/>
        </w:rPr>
      </w:pPr>
    </w:p>
    <w:p w14:paraId="2F976E68" w14:textId="2702D676" w:rsidR="00EC4F6D" w:rsidRPr="005D220D" w:rsidRDefault="00EC4F6D" w:rsidP="00B9739C">
      <w:pPr>
        <w:pStyle w:val="NoSpacing"/>
        <w:spacing w:line="360" w:lineRule="auto"/>
        <w:rPr>
          <w:sz w:val="22"/>
          <w:szCs w:val="22"/>
        </w:rPr>
      </w:pPr>
      <w:r w:rsidRPr="005D220D">
        <w:rPr>
          <w:sz w:val="22"/>
          <w:szCs w:val="22"/>
        </w:rPr>
        <w:t>Garibaldi chose to turn over his conquests to Piedmont. On March 17, 1861, a new state of Italy was proclaimed under King Victor Emmanuel II. The task of unification was not yet complete, however. Austria still held Venetia in the north; and Rome was under the control of the pope, supported by French troops.</w:t>
      </w:r>
    </w:p>
    <w:p w14:paraId="12B2A3D6" w14:textId="32EA4043" w:rsidR="00C1719C" w:rsidRPr="005D220D" w:rsidRDefault="000D2F60" w:rsidP="000610CF">
      <w:pPr>
        <w:pStyle w:val="NoSpacing"/>
        <w:rPr>
          <w:sz w:val="22"/>
          <w:szCs w:val="22"/>
        </w:rPr>
      </w:pPr>
      <w:bookmarkStart w:id="0" w:name="_GoBack"/>
      <w:r w:rsidRPr="005D220D">
        <w:rPr>
          <w:rFonts w:ascii="Times" w:hAnsi="Times" w:cs="Times"/>
          <w:sz w:val="22"/>
          <w:szCs w:val="22"/>
        </w:rPr>
        <w:drawing>
          <wp:anchor distT="0" distB="0" distL="114300" distR="114300" simplePos="0" relativeHeight="251658240" behindDoc="0" locked="0" layoutInCell="1" allowOverlap="1" wp14:anchorId="06A16A69" wp14:editId="5FB02A8C">
            <wp:simplePos x="0" y="0"/>
            <wp:positionH relativeFrom="column">
              <wp:posOffset>0</wp:posOffset>
            </wp:positionH>
            <wp:positionV relativeFrom="paragraph">
              <wp:posOffset>68580</wp:posOffset>
            </wp:positionV>
            <wp:extent cx="3510915" cy="379222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10915" cy="379222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p w14:paraId="5F7363D2" w14:textId="67405198" w:rsidR="00EC4F6D" w:rsidRPr="005D220D" w:rsidRDefault="00EC4F6D" w:rsidP="00B9739C">
      <w:pPr>
        <w:pStyle w:val="NoSpacing"/>
        <w:spacing w:line="360" w:lineRule="auto"/>
        <w:rPr>
          <w:sz w:val="22"/>
          <w:szCs w:val="22"/>
        </w:rPr>
      </w:pPr>
      <w:r w:rsidRPr="005D220D">
        <w:rPr>
          <w:sz w:val="22"/>
          <w:szCs w:val="22"/>
        </w:rPr>
        <w:t>The Italians gained control of Venetia as a result of supporting Prussia in a war between Austria and Prussia. In 1870, during the Franco-Prussian War, French troops withdrew from Rome. Their withdrawal enabled the Italian army to annex Rome on September 20, 1870. Rome became the capital of the new European state.</w:t>
      </w:r>
    </w:p>
    <w:p w14:paraId="6554D4EF" w14:textId="5B1BF933" w:rsidR="00296CBA" w:rsidRPr="005D220D" w:rsidRDefault="00296CBA" w:rsidP="00B9739C">
      <w:pPr>
        <w:pStyle w:val="NoSpacing"/>
        <w:spacing w:line="360" w:lineRule="auto"/>
        <w:rPr>
          <w:sz w:val="22"/>
          <w:szCs w:val="22"/>
        </w:rPr>
      </w:pPr>
    </w:p>
    <w:p w14:paraId="41F3E66A" w14:textId="0EB9FBDE" w:rsidR="00615E73" w:rsidRPr="008F6C3C" w:rsidRDefault="00615E73" w:rsidP="008F6C3C">
      <w:pPr>
        <w:widowControl w:val="0"/>
        <w:autoSpaceDE w:val="0"/>
        <w:autoSpaceDN w:val="0"/>
        <w:adjustRightInd w:val="0"/>
        <w:rPr>
          <w:sz w:val="22"/>
          <w:szCs w:val="22"/>
        </w:rPr>
      </w:pPr>
    </w:p>
    <w:sectPr w:rsidR="00615E73" w:rsidRPr="008F6C3C" w:rsidSect="003E54AA">
      <w:headerReference w:type="default" r:id="rId10"/>
      <w:footerReference w:type="even" r:id="rId11"/>
      <w:footerReference w:type="default" r:id="rId12"/>
      <w:headerReference w:type="first" r:id="rId13"/>
      <w:pgSz w:w="12240" w:h="15840"/>
      <w:pgMar w:top="720" w:right="1440" w:bottom="720" w:left="144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FDBE6A2" w14:textId="77777777" w:rsidR="00843813" w:rsidRDefault="00843813" w:rsidP="00A539B3">
      <w:r>
        <w:separator/>
      </w:r>
    </w:p>
  </w:endnote>
  <w:endnote w:type="continuationSeparator" w:id="0">
    <w:p w14:paraId="45011E32" w14:textId="77777777" w:rsidR="00843813" w:rsidRDefault="00843813" w:rsidP="00A539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B1ECB6" w14:textId="77777777" w:rsidR="00843813" w:rsidRDefault="00843813" w:rsidP="0072649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016E1896" w14:textId="77777777" w:rsidR="00843813" w:rsidRDefault="00843813">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60EB65" w14:textId="77777777" w:rsidR="00843813" w:rsidRPr="00A271D4" w:rsidRDefault="00843813" w:rsidP="0072649B">
    <w:pPr>
      <w:pStyle w:val="Footer"/>
      <w:framePr w:wrap="around" w:vAnchor="text" w:hAnchor="margin" w:xAlign="center" w:y="1"/>
      <w:rPr>
        <w:rStyle w:val="PageNumber"/>
        <w:rFonts w:ascii="Times New Roman" w:hAnsi="Times New Roman" w:cs="Times New Roman"/>
        <w:sz w:val="16"/>
        <w:szCs w:val="16"/>
      </w:rPr>
    </w:pPr>
    <w:r w:rsidRPr="00A271D4">
      <w:rPr>
        <w:rStyle w:val="PageNumber"/>
        <w:rFonts w:ascii="Times New Roman" w:hAnsi="Times New Roman" w:cs="Times New Roman"/>
        <w:sz w:val="16"/>
        <w:szCs w:val="16"/>
      </w:rPr>
      <w:fldChar w:fldCharType="begin"/>
    </w:r>
    <w:r w:rsidRPr="00A271D4">
      <w:rPr>
        <w:rStyle w:val="PageNumber"/>
        <w:rFonts w:ascii="Times New Roman" w:hAnsi="Times New Roman" w:cs="Times New Roman"/>
        <w:sz w:val="16"/>
        <w:szCs w:val="16"/>
      </w:rPr>
      <w:instrText xml:space="preserve">PAGE  </w:instrText>
    </w:r>
    <w:r w:rsidRPr="00A271D4">
      <w:rPr>
        <w:rStyle w:val="PageNumber"/>
        <w:rFonts w:ascii="Times New Roman" w:hAnsi="Times New Roman" w:cs="Times New Roman"/>
        <w:sz w:val="16"/>
        <w:szCs w:val="16"/>
      </w:rPr>
      <w:fldChar w:fldCharType="separate"/>
    </w:r>
    <w:r w:rsidR="000D2F60">
      <w:rPr>
        <w:rStyle w:val="PageNumber"/>
        <w:rFonts w:ascii="Times New Roman" w:hAnsi="Times New Roman" w:cs="Times New Roman"/>
        <w:noProof/>
        <w:sz w:val="16"/>
        <w:szCs w:val="16"/>
      </w:rPr>
      <w:t>5</w:t>
    </w:r>
    <w:r w:rsidRPr="00A271D4">
      <w:rPr>
        <w:rStyle w:val="PageNumber"/>
        <w:rFonts w:ascii="Times New Roman" w:hAnsi="Times New Roman" w:cs="Times New Roman"/>
        <w:sz w:val="16"/>
        <w:szCs w:val="16"/>
      </w:rPr>
      <w:fldChar w:fldCharType="end"/>
    </w:r>
  </w:p>
  <w:p w14:paraId="5B85AD94" w14:textId="77777777" w:rsidR="00843813" w:rsidRPr="00A271D4" w:rsidRDefault="00843813">
    <w:pPr>
      <w:pStyle w:val="Footer"/>
      <w:rPr>
        <w:rFonts w:ascii="Times New Roman" w:hAnsi="Times New Roman" w:cs="Times New Roman"/>
        <w:sz w:val="16"/>
        <w:szCs w:val="16"/>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9093ECA" w14:textId="77777777" w:rsidR="00843813" w:rsidRDefault="00843813" w:rsidP="00A539B3">
      <w:r>
        <w:separator/>
      </w:r>
    </w:p>
  </w:footnote>
  <w:footnote w:type="continuationSeparator" w:id="0">
    <w:p w14:paraId="0415602D" w14:textId="77777777" w:rsidR="00843813" w:rsidRDefault="00843813" w:rsidP="00A539B3">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AACEA2" w14:textId="20844F52" w:rsidR="00843813" w:rsidRPr="00A539B3" w:rsidRDefault="00843813" w:rsidP="00A539B3">
    <w:pPr>
      <w:pStyle w:val="NoSpacing"/>
      <w:jc w:val="center"/>
      <w:rPr>
        <w:bCs/>
        <w:sz w:val="20"/>
      </w:rP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E3C134" w14:textId="46B51A4C" w:rsidR="00843813" w:rsidRPr="0056179E" w:rsidRDefault="00843813" w:rsidP="0056179E">
    <w:pPr>
      <w:pStyle w:val="NoSpacing"/>
      <w:rPr>
        <w:sz w:val="28"/>
        <w:szCs w:val="28"/>
      </w:rPr>
    </w:pPr>
    <w:r w:rsidRPr="0056179E">
      <w:rPr>
        <w:sz w:val="28"/>
        <w:szCs w:val="28"/>
      </w:rPr>
      <w:t xml:space="preserve">Name: </w:t>
    </w:r>
    <w:r w:rsidR="0056179E">
      <w:rPr>
        <w:sz w:val="28"/>
        <w:szCs w:val="28"/>
      </w:rPr>
      <w:t>_______________</w:t>
    </w:r>
    <w:r w:rsidRPr="0056179E">
      <w:rPr>
        <w:sz w:val="28"/>
        <w:szCs w:val="28"/>
      </w:rPr>
      <w:t xml:space="preserve">    Modern European History</w:t>
    </w:r>
    <w:r w:rsidR="0056179E">
      <w:rPr>
        <w:sz w:val="28"/>
        <w:szCs w:val="28"/>
      </w:rPr>
      <w:tab/>
    </w:r>
    <w:r w:rsidRPr="0056179E">
      <w:rPr>
        <w:sz w:val="28"/>
        <w:szCs w:val="28"/>
      </w:rPr>
      <w:t>Date:  ____________</w:t>
    </w:r>
  </w:p>
  <w:p w14:paraId="2CBEAEC7" w14:textId="77777777" w:rsidR="0056179E" w:rsidRPr="0056179E" w:rsidRDefault="0056179E" w:rsidP="0056179E">
    <w:pPr>
      <w:pStyle w:val="NoSpacing"/>
      <w:jc w:val="center"/>
      <w:rPr>
        <w:sz w:val="4"/>
        <w:szCs w:val="4"/>
      </w:rPr>
    </w:pPr>
  </w:p>
  <w:p w14:paraId="1D02336C" w14:textId="0786916F" w:rsidR="00843813" w:rsidRPr="0056179E" w:rsidRDefault="00843813" w:rsidP="0056179E">
    <w:pPr>
      <w:pStyle w:val="NoSpacing"/>
      <w:jc w:val="center"/>
    </w:pPr>
    <w:r w:rsidRPr="0056179E">
      <w:t>Unit 6 –Nation-Building and War</w:t>
    </w:r>
  </w:p>
  <w:p w14:paraId="0AE28DCC" w14:textId="42C7970F" w:rsidR="00843813" w:rsidRPr="0056179E" w:rsidRDefault="00843813" w:rsidP="0056179E">
    <w:pPr>
      <w:pStyle w:val="NoSpacing"/>
      <w:jc w:val="center"/>
      <w:rPr>
        <w:sz w:val="20"/>
        <w:szCs w:val="20"/>
      </w:rPr>
    </w:pPr>
    <w:r w:rsidRPr="0056179E">
      <w:rPr>
        <w:sz w:val="20"/>
        <w:szCs w:val="20"/>
      </w:rPr>
      <w:t>Nationalism</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51C22"/>
    <w:multiLevelType w:val="multilevel"/>
    <w:tmpl w:val="D542BC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479A343A"/>
    <w:multiLevelType w:val="multilevel"/>
    <w:tmpl w:val="9CACFC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64B122E6"/>
    <w:multiLevelType w:val="multilevel"/>
    <w:tmpl w:val="01A467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66A51307"/>
    <w:multiLevelType w:val="multilevel"/>
    <w:tmpl w:val="331885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16"/>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01DF"/>
    <w:rsid w:val="00000463"/>
    <w:rsid w:val="00007A62"/>
    <w:rsid w:val="00015974"/>
    <w:rsid w:val="00043498"/>
    <w:rsid w:val="000610CF"/>
    <w:rsid w:val="00070300"/>
    <w:rsid w:val="00070647"/>
    <w:rsid w:val="00071691"/>
    <w:rsid w:val="00074BC0"/>
    <w:rsid w:val="0008355B"/>
    <w:rsid w:val="00091771"/>
    <w:rsid w:val="0009566D"/>
    <w:rsid w:val="00097745"/>
    <w:rsid w:val="000D2F60"/>
    <w:rsid w:val="000E2A0C"/>
    <w:rsid w:val="000F54D7"/>
    <w:rsid w:val="00107D83"/>
    <w:rsid w:val="00116084"/>
    <w:rsid w:val="00116D2A"/>
    <w:rsid w:val="001207A2"/>
    <w:rsid w:val="0012681A"/>
    <w:rsid w:val="00134513"/>
    <w:rsid w:val="00150875"/>
    <w:rsid w:val="001620E4"/>
    <w:rsid w:val="0016627B"/>
    <w:rsid w:val="00167538"/>
    <w:rsid w:val="00167A4D"/>
    <w:rsid w:val="00182A8F"/>
    <w:rsid w:val="001B2046"/>
    <w:rsid w:val="001C0012"/>
    <w:rsid w:val="001D4B23"/>
    <w:rsid w:val="00205C91"/>
    <w:rsid w:val="00223262"/>
    <w:rsid w:val="00247BF2"/>
    <w:rsid w:val="00253611"/>
    <w:rsid w:val="00260B1F"/>
    <w:rsid w:val="002660A8"/>
    <w:rsid w:val="0027039D"/>
    <w:rsid w:val="002725B0"/>
    <w:rsid w:val="00274678"/>
    <w:rsid w:val="00277811"/>
    <w:rsid w:val="00286F75"/>
    <w:rsid w:val="00296CBA"/>
    <w:rsid w:val="00297EF6"/>
    <w:rsid w:val="002A4E8A"/>
    <w:rsid w:val="002B55B5"/>
    <w:rsid w:val="002D75C9"/>
    <w:rsid w:val="002D78ED"/>
    <w:rsid w:val="002E79A3"/>
    <w:rsid w:val="002F42C8"/>
    <w:rsid w:val="0030433D"/>
    <w:rsid w:val="00313496"/>
    <w:rsid w:val="00333C6A"/>
    <w:rsid w:val="0033620B"/>
    <w:rsid w:val="003401DF"/>
    <w:rsid w:val="00346A50"/>
    <w:rsid w:val="0035433F"/>
    <w:rsid w:val="00364FEC"/>
    <w:rsid w:val="003741FB"/>
    <w:rsid w:val="00385AE2"/>
    <w:rsid w:val="003A115B"/>
    <w:rsid w:val="003A542E"/>
    <w:rsid w:val="003B23C3"/>
    <w:rsid w:val="003C480E"/>
    <w:rsid w:val="003D3DA6"/>
    <w:rsid w:val="003E54AA"/>
    <w:rsid w:val="00443CF7"/>
    <w:rsid w:val="00461C6E"/>
    <w:rsid w:val="004637E2"/>
    <w:rsid w:val="00465DB4"/>
    <w:rsid w:val="0049439C"/>
    <w:rsid w:val="004B4FE6"/>
    <w:rsid w:val="004C5439"/>
    <w:rsid w:val="004D52F6"/>
    <w:rsid w:val="004E1527"/>
    <w:rsid w:val="004E3C66"/>
    <w:rsid w:val="004E414B"/>
    <w:rsid w:val="004E725F"/>
    <w:rsid w:val="004F5D1D"/>
    <w:rsid w:val="004F72E5"/>
    <w:rsid w:val="00504121"/>
    <w:rsid w:val="0050640C"/>
    <w:rsid w:val="00511203"/>
    <w:rsid w:val="00515C57"/>
    <w:rsid w:val="00516A73"/>
    <w:rsid w:val="00536D1A"/>
    <w:rsid w:val="00545542"/>
    <w:rsid w:val="00556736"/>
    <w:rsid w:val="0056179E"/>
    <w:rsid w:val="00567233"/>
    <w:rsid w:val="0058426F"/>
    <w:rsid w:val="00591B03"/>
    <w:rsid w:val="005A0E34"/>
    <w:rsid w:val="005A56E5"/>
    <w:rsid w:val="005A715C"/>
    <w:rsid w:val="005D1B8B"/>
    <w:rsid w:val="005D220D"/>
    <w:rsid w:val="005D5D1D"/>
    <w:rsid w:val="005D62AB"/>
    <w:rsid w:val="005D787B"/>
    <w:rsid w:val="005D7F1F"/>
    <w:rsid w:val="005F00B8"/>
    <w:rsid w:val="005F27E9"/>
    <w:rsid w:val="005F3228"/>
    <w:rsid w:val="005F7A5F"/>
    <w:rsid w:val="00615E73"/>
    <w:rsid w:val="00620E2B"/>
    <w:rsid w:val="006211F2"/>
    <w:rsid w:val="00621E51"/>
    <w:rsid w:val="00624248"/>
    <w:rsid w:val="00660BDB"/>
    <w:rsid w:val="006645B3"/>
    <w:rsid w:val="00666D64"/>
    <w:rsid w:val="006735CC"/>
    <w:rsid w:val="00680A58"/>
    <w:rsid w:val="00684C40"/>
    <w:rsid w:val="00685A6F"/>
    <w:rsid w:val="00686E5D"/>
    <w:rsid w:val="006917CE"/>
    <w:rsid w:val="006B4CA0"/>
    <w:rsid w:val="006B7E5A"/>
    <w:rsid w:val="006E05E5"/>
    <w:rsid w:val="006E05EB"/>
    <w:rsid w:val="006E5B9F"/>
    <w:rsid w:val="00703BDD"/>
    <w:rsid w:val="00705BC5"/>
    <w:rsid w:val="007120FB"/>
    <w:rsid w:val="0071690F"/>
    <w:rsid w:val="0072649B"/>
    <w:rsid w:val="0076364C"/>
    <w:rsid w:val="00763E96"/>
    <w:rsid w:val="00767FF5"/>
    <w:rsid w:val="00775220"/>
    <w:rsid w:val="00775599"/>
    <w:rsid w:val="007C44E9"/>
    <w:rsid w:val="007D64EE"/>
    <w:rsid w:val="007E36B8"/>
    <w:rsid w:val="007F3AC4"/>
    <w:rsid w:val="008002E3"/>
    <w:rsid w:val="00802290"/>
    <w:rsid w:val="00836996"/>
    <w:rsid w:val="00843813"/>
    <w:rsid w:val="00881047"/>
    <w:rsid w:val="008850E3"/>
    <w:rsid w:val="008A050B"/>
    <w:rsid w:val="008D70E0"/>
    <w:rsid w:val="008E10BA"/>
    <w:rsid w:val="008E55D8"/>
    <w:rsid w:val="008F6C3C"/>
    <w:rsid w:val="009024CF"/>
    <w:rsid w:val="00904903"/>
    <w:rsid w:val="0091363A"/>
    <w:rsid w:val="00915F20"/>
    <w:rsid w:val="00931466"/>
    <w:rsid w:val="00933578"/>
    <w:rsid w:val="0095714D"/>
    <w:rsid w:val="00960ECA"/>
    <w:rsid w:val="0097225F"/>
    <w:rsid w:val="009807B6"/>
    <w:rsid w:val="00982634"/>
    <w:rsid w:val="009B7E91"/>
    <w:rsid w:val="009C0D81"/>
    <w:rsid w:val="009C35E9"/>
    <w:rsid w:val="009E5728"/>
    <w:rsid w:val="009F04C8"/>
    <w:rsid w:val="009F3D07"/>
    <w:rsid w:val="009F4967"/>
    <w:rsid w:val="00A05EB8"/>
    <w:rsid w:val="00A13FA1"/>
    <w:rsid w:val="00A22539"/>
    <w:rsid w:val="00A271D4"/>
    <w:rsid w:val="00A3113C"/>
    <w:rsid w:val="00A539B3"/>
    <w:rsid w:val="00A56EFF"/>
    <w:rsid w:val="00A623C2"/>
    <w:rsid w:val="00A73862"/>
    <w:rsid w:val="00A77699"/>
    <w:rsid w:val="00A83AF4"/>
    <w:rsid w:val="00A908BE"/>
    <w:rsid w:val="00A935A0"/>
    <w:rsid w:val="00A957C3"/>
    <w:rsid w:val="00AC1B4F"/>
    <w:rsid w:val="00AE7D1C"/>
    <w:rsid w:val="00AF5056"/>
    <w:rsid w:val="00B11887"/>
    <w:rsid w:val="00B16DCE"/>
    <w:rsid w:val="00B216F4"/>
    <w:rsid w:val="00B57943"/>
    <w:rsid w:val="00B72475"/>
    <w:rsid w:val="00B72AFF"/>
    <w:rsid w:val="00B86FCE"/>
    <w:rsid w:val="00B9739C"/>
    <w:rsid w:val="00BA23B7"/>
    <w:rsid w:val="00BA6B34"/>
    <w:rsid w:val="00BC53F5"/>
    <w:rsid w:val="00BD21C3"/>
    <w:rsid w:val="00BF05E7"/>
    <w:rsid w:val="00BF2D37"/>
    <w:rsid w:val="00BF4161"/>
    <w:rsid w:val="00C12C8D"/>
    <w:rsid w:val="00C1719C"/>
    <w:rsid w:val="00C3203F"/>
    <w:rsid w:val="00C53ABF"/>
    <w:rsid w:val="00C60AE9"/>
    <w:rsid w:val="00C6103C"/>
    <w:rsid w:val="00C62203"/>
    <w:rsid w:val="00C65EDA"/>
    <w:rsid w:val="00C73507"/>
    <w:rsid w:val="00C7495B"/>
    <w:rsid w:val="00C82BCB"/>
    <w:rsid w:val="00C91EAE"/>
    <w:rsid w:val="00C93726"/>
    <w:rsid w:val="00C95121"/>
    <w:rsid w:val="00CA2179"/>
    <w:rsid w:val="00CA7D73"/>
    <w:rsid w:val="00CB7187"/>
    <w:rsid w:val="00CC358D"/>
    <w:rsid w:val="00CD17F5"/>
    <w:rsid w:val="00CD3A51"/>
    <w:rsid w:val="00CD64DC"/>
    <w:rsid w:val="00D21BCA"/>
    <w:rsid w:val="00D27451"/>
    <w:rsid w:val="00D40924"/>
    <w:rsid w:val="00D462EC"/>
    <w:rsid w:val="00D54A78"/>
    <w:rsid w:val="00D64390"/>
    <w:rsid w:val="00D72EA6"/>
    <w:rsid w:val="00D74410"/>
    <w:rsid w:val="00D74645"/>
    <w:rsid w:val="00DA3669"/>
    <w:rsid w:val="00DA495D"/>
    <w:rsid w:val="00DA7942"/>
    <w:rsid w:val="00DB1353"/>
    <w:rsid w:val="00DB6565"/>
    <w:rsid w:val="00DE775B"/>
    <w:rsid w:val="00DF7447"/>
    <w:rsid w:val="00E03EC3"/>
    <w:rsid w:val="00E303B8"/>
    <w:rsid w:val="00E3060B"/>
    <w:rsid w:val="00E30B88"/>
    <w:rsid w:val="00EA1050"/>
    <w:rsid w:val="00EC4C84"/>
    <w:rsid w:val="00EC4F6D"/>
    <w:rsid w:val="00ED3244"/>
    <w:rsid w:val="00EE1AF0"/>
    <w:rsid w:val="00EE50A2"/>
    <w:rsid w:val="00EF3EAC"/>
    <w:rsid w:val="00F11EA1"/>
    <w:rsid w:val="00F22CBA"/>
    <w:rsid w:val="00F37CC4"/>
    <w:rsid w:val="00F442B7"/>
    <w:rsid w:val="00F77FB7"/>
    <w:rsid w:val="00F80867"/>
    <w:rsid w:val="00F92894"/>
    <w:rsid w:val="00FA002D"/>
    <w:rsid w:val="00FA0A5D"/>
    <w:rsid w:val="00FA3D10"/>
    <w:rsid w:val="00FB40DC"/>
    <w:rsid w:val="00FC5A69"/>
    <w:rsid w:val="00FD175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F588655"/>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A495D"/>
    <w:rPr>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401DF"/>
    <w:rPr>
      <w:color w:val="0000FF" w:themeColor="hyperlink"/>
      <w:u w:val="single"/>
    </w:rPr>
  </w:style>
  <w:style w:type="paragraph" w:styleId="BalloonText">
    <w:name w:val="Balloon Text"/>
    <w:basedOn w:val="Normal"/>
    <w:link w:val="BalloonTextChar"/>
    <w:uiPriority w:val="99"/>
    <w:semiHidden/>
    <w:unhideWhenUsed/>
    <w:rsid w:val="003401DF"/>
    <w:rPr>
      <w:rFonts w:ascii="Lucida Grande" w:hAnsi="Lucida Grande" w:cs="Lucida Grande"/>
      <w:noProof w:val="0"/>
      <w:sz w:val="18"/>
      <w:szCs w:val="18"/>
    </w:rPr>
  </w:style>
  <w:style w:type="character" w:customStyle="1" w:styleId="BalloonTextChar">
    <w:name w:val="Balloon Text Char"/>
    <w:basedOn w:val="DefaultParagraphFont"/>
    <w:link w:val="BalloonText"/>
    <w:uiPriority w:val="99"/>
    <w:semiHidden/>
    <w:rsid w:val="003401DF"/>
    <w:rPr>
      <w:rFonts w:ascii="Lucida Grande" w:hAnsi="Lucida Grande" w:cs="Lucida Grande"/>
      <w:sz w:val="18"/>
      <w:szCs w:val="18"/>
    </w:rPr>
  </w:style>
  <w:style w:type="paragraph" w:styleId="NoSpacing">
    <w:name w:val="No Spacing"/>
    <w:qFormat/>
    <w:rsid w:val="0056179E"/>
    <w:rPr>
      <w:rFonts w:ascii="Times New Roman" w:hAnsi="Times New Roman" w:cs="Times New Roman"/>
    </w:rPr>
  </w:style>
  <w:style w:type="paragraph" w:styleId="Header">
    <w:name w:val="header"/>
    <w:basedOn w:val="Normal"/>
    <w:link w:val="HeaderChar"/>
    <w:uiPriority w:val="99"/>
    <w:unhideWhenUsed/>
    <w:rsid w:val="00A539B3"/>
    <w:pPr>
      <w:tabs>
        <w:tab w:val="center" w:pos="4320"/>
        <w:tab w:val="right" w:pos="8640"/>
      </w:tabs>
    </w:pPr>
    <w:rPr>
      <w:noProof w:val="0"/>
    </w:rPr>
  </w:style>
  <w:style w:type="character" w:customStyle="1" w:styleId="HeaderChar">
    <w:name w:val="Header Char"/>
    <w:basedOn w:val="DefaultParagraphFont"/>
    <w:link w:val="Header"/>
    <w:uiPriority w:val="99"/>
    <w:rsid w:val="00A539B3"/>
  </w:style>
  <w:style w:type="paragraph" w:styleId="Footer">
    <w:name w:val="footer"/>
    <w:basedOn w:val="Normal"/>
    <w:link w:val="FooterChar"/>
    <w:uiPriority w:val="99"/>
    <w:unhideWhenUsed/>
    <w:rsid w:val="00A539B3"/>
    <w:pPr>
      <w:tabs>
        <w:tab w:val="center" w:pos="4320"/>
        <w:tab w:val="right" w:pos="8640"/>
      </w:tabs>
    </w:pPr>
    <w:rPr>
      <w:noProof w:val="0"/>
    </w:rPr>
  </w:style>
  <w:style w:type="character" w:customStyle="1" w:styleId="FooterChar">
    <w:name w:val="Footer Char"/>
    <w:basedOn w:val="DefaultParagraphFont"/>
    <w:link w:val="Footer"/>
    <w:uiPriority w:val="99"/>
    <w:rsid w:val="00A539B3"/>
  </w:style>
  <w:style w:type="paragraph" w:styleId="FootnoteText">
    <w:name w:val="footnote text"/>
    <w:basedOn w:val="Normal"/>
    <w:link w:val="FootnoteTextChar"/>
    <w:uiPriority w:val="99"/>
    <w:unhideWhenUsed/>
    <w:rsid w:val="00621E51"/>
    <w:rPr>
      <w:noProof w:val="0"/>
    </w:rPr>
  </w:style>
  <w:style w:type="character" w:customStyle="1" w:styleId="FootnoteTextChar">
    <w:name w:val="Footnote Text Char"/>
    <w:basedOn w:val="DefaultParagraphFont"/>
    <w:link w:val="FootnoteText"/>
    <w:uiPriority w:val="99"/>
    <w:rsid w:val="00621E51"/>
  </w:style>
  <w:style w:type="character" w:styleId="FootnoteReference">
    <w:name w:val="footnote reference"/>
    <w:basedOn w:val="DefaultParagraphFont"/>
    <w:uiPriority w:val="99"/>
    <w:unhideWhenUsed/>
    <w:rsid w:val="00621E51"/>
    <w:rPr>
      <w:vertAlign w:val="superscript"/>
    </w:rPr>
  </w:style>
  <w:style w:type="character" w:styleId="PageNumber">
    <w:name w:val="page number"/>
    <w:basedOn w:val="DefaultParagraphFont"/>
    <w:uiPriority w:val="99"/>
    <w:semiHidden/>
    <w:unhideWhenUsed/>
    <w:rsid w:val="00A271D4"/>
  </w:style>
  <w:style w:type="paragraph" w:styleId="NormalWeb">
    <w:name w:val="Normal (Web)"/>
    <w:basedOn w:val="Normal"/>
    <w:uiPriority w:val="99"/>
    <w:unhideWhenUsed/>
    <w:rsid w:val="00313496"/>
    <w:pPr>
      <w:spacing w:before="100" w:beforeAutospacing="1" w:after="100" w:afterAutospacing="1"/>
    </w:pPr>
    <w:rPr>
      <w:rFonts w:ascii="Times" w:hAnsi="Times" w:cs="Times New Roman"/>
      <w:noProof w:val="0"/>
      <w:sz w:val="20"/>
      <w:szCs w:val="20"/>
    </w:rPr>
  </w:style>
  <w:style w:type="character" w:customStyle="1" w:styleId="apple-converted-space">
    <w:name w:val="apple-converted-space"/>
    <w:basedOn w:val="DefaultParagraphFont"/>
    <w:rsid w:val="00313496"/>
  </w:style>
  <w:style w:type="character" w:styleId="Emphasis">
    <w:name w:val="Emphasis"/>
    <w:basedOn w:val="DefaultParagraphFont"/>
    <w:uiPriority w:val="20"/>
    <w:qFormat/>
    <w:rsid w:val="00313496"/>
    <w:rPr>
      <w:i/>
      <w:iCs/>
    </w:rPr>
  </w:style>
  <w:style w:type="paragraph" w:styleId="ListParagraph">
    <w:name w:val="List Paragraph"/>
    <w:basedOn w:val="Normal"/>
    <w:uiPriority w:val="34"/>
    <w:qFormat/>
    <w:rsid w:val="00615E73"/>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A495D"/>
    <w:rPr>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401DF"/>
    <w:rPr>
      <w:color w:val="0000FF" w:themeColor="hyperlink"/>
      <w:u w:val="single"/>
    </w:rPr>
  </w:style>
  <w:style w:type="paragraph" w:styleId="BalloonText">
    <w:name w:val="Balloon Text"/>
    <w:basedOn w:val="Normal"/>
    <w:link w:val="BalloonTextChar"/>
    <w:uiPriority w:val="99"/>
    <w:semiHidden/>
    <w:unhideWhenUsed/>
    <w:rsid w:val="003401DF"/>
    <w:rPr>
      <w:rFonts w:ascii="Lucida Grande" w:hAnsi="Lucida Grande" w:cs="Lucida Grande"/>
      <w:noProof w:val="0"/>
      <w:sz w:val="18"/>
      <w:szCs w:val="18"/>
    </w:rPr>
  </w:style>
  <w:style w:type="character" w:customStyle="1" w:styleId="BalloonTextChar">
    <w:name w:val="Balloon Text Char"/>
    <w:basedOn w:val="DefaultParagraphFont"/>
    <w:link w:val="BalloonText"/>
    <w:uiPriority w:val="99"/>
    <w:semiHidden/>
    <w:rsid w:val="003401DF"/>
    <w:rPr>
      <w:rFonts w:ascii="Lucida Grande" w:hAnsi="Lucida Grande" w:cs="Lucida Grande"/>
      <w:sz w:val="18"/>
      <w:szCs w:val="18"/>
    </w:rPr>
  </w:style>
  <w:style w:type="paragraph" w:styleId="NoSpacing">
    <w:name w:val="No Spacing"/>
    <w:qFormat/>
    <w:rsid w:val="0056179E"/>
    <w:rPr>
      <w:rFonts w:ascii="Times New Roman" w:hAnsi="Times New Roman" w:cs="Times New Roman"/>
    </w:rPr>
  </w:style>
  <w:style w:type="paragraph" w:styleId="Header">
    <w:name w:val="header"/>
    <w:basedOn w:val="Normal"/>
    <w:link w:val="HeaderChar"/>
    <w:uiPriority w:val="99"/>
    <w:unhideWhenUsed/>
    <w:rsid w:val="00A539B3"/>
    <w:pPr>
      <w:tabs>
        <w:tab w:val="center" w:pos="4320"/>
        <w:tab w:val="right" w:pos="8640"/>
      </w:tabs>
    </w:pPr>
    <w:rPr>
      <w:noProof w:val="0"/>
    </w:rPr>
  </w:style>
  <w:style w:type="character" w:customStyle="1" w:styleId="HeaderChar">
    <w:name w:val="Header Char"/>
    <w:basedOn w:val="DefaultParagraphFont"/>
    <w:link w:val="Header"/>
    <w:uiPriority w:val="99"/>
    <w:rsid w:val="00A539B3"/>
  </w:style>
  <w:style w:type="paragraph" w:styleId="Footer">
    <w:name w:val="footer"/>
    <w:basedOn w:val="Normal"/>
    <w:link w:val="FooterChar"/>
    <w:uiPriority w:val="99"/>
    <w:unhideWhenUsed/>
    <w:rsid w:val="00A539B3"/>
    <w:pPr>
      <w:tabs>
        <w:tab w:val="center" w:pos="4320"/>
        <w:tab w:val="right" w:pos="8640"/>
      </w:tabs>
    </w:pPr>
    <w:rPr>
      <w:noProof w:val="0"/>
    </w:rPr>
  </w:style>
  <w:style w:type="character" w:customStyle="1" w:styleId="FooterChar">
    <w:name w:val="Footer Char"/>
    <w:basedOn w:val="DefaultParagraphFont"/>
    <w:link w:val="Footer"/>
    <w:uiPriority w:val="99"/>
    <w:rsid w:val="00A539B3"/>
  </w:style>
  <w:style w:type="paragraph" w:styleId="FootnoteText">
    <w:name w:val="footnote text"/>
    <w:basedOn w:val="Normal"/>
    <w:link w:val="FootnoteTextChar"/>
    <w:uiPriority w:val="99"/>
    <w:unhideWhenUsed/>
    <w:rsid w:val="00621E51"/>
    <w:rPr>
      <w:noProof w:val="0"/>
    </w:rPr>
  </w:style>
  <w:style w:type="character" w:customStyle="1" w:styleId="FootnoteTextChar">
    <w:name w:val="Footnote Text Char"/>
    <w:basedOn w:val="DefaultParagraphFont"/>
    <w:link w:val="FootnoteText"/>
    <w:uiPriority w:val="99"/>
    <w:rsid w:val="00621E51"/>
  </w:style>
  <w:style w:type="character" w:styleId="FootnoteReference">
    <w:name w:val="footnote reference"/>
    <w:basedOn w:val="DefaultParagraphFont"/>
    <w:uiPriority w:val="99"/>
    <w:unhideWhenUsed/>
    <w:rsid w:val="00621E51"/>
    <w:rPr>
      <w:vertAlign w:val="superscript"/>
    </w:rPr>
  </w:style>
  <w:style w:type="character" w:styleId="PageNumber">
    <w:name w:val="page number"/>
    <w:basedOn w:val="DefaultParagraphFont"/>
    <w:uiPriority w:val="99"/>
    <w:semiHidden/>
    <w:unhideWhenUsed/>
    <w:rsid w:val="00A271D4"/>
  </w:style>
  <w:style w:type="paragraph" w:styleId="NormalWeb">
    <w:name w:val="Normal (Web)"/>
    <w:basedOn w:val="Normal"/>
    <w:uiPriority w:val="99"/>
    <w:unhideWhenUsed/>
    <w:rsid w:val="00313496"/>
    <w:pPr>
      <w:spacing w:before="100" w:beforeAutospacing="1" w:after="100" w:afterAutospacing="1"/>
    </w:pPr>
    <w:rPr>
      <w:rFonts w:ascii="Times" w:hAnsi="Times" w:cs="Times New Roman"/>
      <w:noProof w:val="0"/>
      <w:sz w:val="20"/>
      <w:szCs w:val="20"/>
    </w:rPr>
  </w:style>
  <w:style w:type="character" w:customStyle="1" w:styleId="apple-converted-space">
    <w:name w:val="apple-converted-space"/>
    <w:basedOn w:val="DefaultParagraphFont"/>
    <w:rsid w:val="00313496"/>
  </w:style>
  <w:style w:type="character" w:styleId="Emphasis">
    <w:name w:val="Emphasis"/>
    <w:basedOn w:val="DefaultParagraphFont"/>
    <w:uiPriority w:val="20"/>
    <w:qFormat/>
    <w:rsid w:val="00313496"/>
    <w:rPr>
      <w:i/>
      <w:iCs/>
    </w:rPr>
  </w:style>
  <w:style w:type="paragraph" w:styleId="ListParagraph">
    <w:name w:val="List Paragraph"/>
    <w:basedOn w:val="Normal"/>
    <w:uiPriority w:val="34"/>
    <w:qFormat/>
    <w:rsid w:val="00615E7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907498">
      <w:bodyDiv w:val="1"/>
      <w:marLeft w:val="0"/>
      <w:marRight w:val="0"/>
      <w:marTop w:val="0"/>
      <w:marBottom w:val="0"/>
      <w:divBdr>
        <w:top w:val="none" w:sz="0" w:space="0" w:color="auto"/>
        <w:left w:val="none" w:sz="0" w:space="0" w:color="auto"/>
        <w:bottom w:val="none" w:sz="0" w:space="0" w:color="auto"/>
        <w:right w:val="none" w:sz="0" w:space="0" w:color="auto"/>
      </w:divBdr>
    </w:div>
    <w:div w:id="175585669">
      <w:bodyDiv w:val="1"/>
      <w:marLeft w:val="0"/>
      <w:marRight w:val="0"/>
      <w:marTop w:val="0"/>
      <w:marBottom w:val="0"/>
      <w:divBdr>
        <w:top w:val="none" w:sz="0" w:space="0" w:color="auto"/>
        <w:left w:val="none" w:sz="0" w:space="0" w:color="auto"/>
        <w:bottom w:val="none" w:sz="0" w:space="0" w:color="auto"/>
        <w:right w:val="none" w:sz="0" w:space="0" w:color="auto"/>
      </w:divBdr>
    </w:div>
    <w:div w:id="190000263">
      <w:bodyDiv w:val="1"/>
      <w:marLeft w:val="0"/>
      <w:marRight w:val="0"/>
      <w:marTop w:val="0"/>
      <w:marBottom w:val="0"/>
      <w:divBdr>
        <w:top w:val="none" w:sz="0" w:space="0" w:color="auto"/>
        <w:left w:val="none" w:sz="0" w:space="0" w:color="auto"/>
        <w:bottom w:val="none" w:sz="0" w:space="0" w:color="auto"/>
        <w:right w:val="none" w:sz="0" w:space="0" w:color="auto"/>
      </w:divBdr>
    </w:div>
    <w:div w:id="198513200">
      <w:bodyDiv w:val="1"/>
      <w:marLeft w:val="0"/>
      <w:marRight w:val="0"/>
      <w:marTop w:val="0"/>
      <w:marBottom w:val="0"/>
      <w:divBdr>
        <w:top w:val="none" w:sz="0" w:space="0" w:color="auto"/>
        <w:left w:val="none" w:sz="0" w:space="0" w:color="auto"/>
        <w:bottom w:val="none" w:sz="0" w:space="0" w:color="auto"/>
        <w:right w:val="none" w:sz="0" w:space="0" w:color="auto"/>
      </w:divBdr>
    </w:div>
    <w:div w:id="273102326">
      <w:bodyDiv w:val="1"/>
      <w:marLeft w:val="0"/>
      <w:marRight w:val="0"/>
      <w:marTop w:val="0"/>
      <w:marBottom w:val="0"/>
      <w:divBdr>
        <w:top w:val="none" w:sz="0" w:space="0" w:color="auto"/>
        <w:left w:val="none" w:sz="0" w:space="0" w:color="auto"/>
        <w:bottom w:val="none" w:sz="0" w:space="0" w:color="auto"/>
        <w:right w:val="none" w:sz="0" w:space="0" w:color="auto"/>
      </w:divBdr>
    </w:div>
    <w:div w:id="423114447">
      <w:bodyDiv w:val="1"/>
      <w:marLeft w:val="0"/>
      <w:marRight w:val="0"/>
      <w:marTop w:val="0"/>
      <w:marBottom w:val="0"/>
      <w:divBdr>
        <w:top w:val="none" w:sz="0" w:space="0" w:color="auto"/>
        <w:left w:val="none" w:sz="0" w:space="0" w:color="auto"/>
        <w:bottom w:val="none" w:sz="0" w:space="0" w:color="auto"/>
        <w:right w:val="none" w:sz="0" w:space="0" w:color="auto"/>
      </w:divBdr>
      <w:divsChild>
        <w:div w:id="1743454609">
          <w:marLeft w:val="0"/>
          <w:marRight w:val="0"/>
          <w:marTop w:val="180"/>
          <w:marBottom w:val="90"/>
          <w:divBdr>
            <w:top w:val="none" w:sz="0" w:space="0" w:color="auto"/>
            <w:left w:val="none" w:sz="0" w:space="0" w:color="auto"/>
            <w:bottom w:val="none" w:sz="0" w:space="0" w:color="auto"/>
            <w:right w:val="none" w:sz="0" w:space="0" w:color="auto"/>
          </w:divBdr>
        </w:div>
      </w:divsChild>
    </w:div>
    <w:div w:id="471365942">
      <w:bodyDiv w:val="1"/>
      <w:marLeft w:val="0"/>
      <w:marRight w:val="0"/>
      <w:marTop w:val="0"/>
      <w:marBottom w:val="0"/>
      <w:divBdr>
        <w:top w:val="none" w:sz="0" w:space="0" w:color="auto"/>
        <w:left w:val="none" w:sz="0" w:space="0" w:color="auto"/>
        <w:bottom w:val="none" w:sz="0" w:space="0" w:color="auto"/>
        <w:right w:val="none" w:sz="0" w:space="0" w:color="auto"/>
      </w:divBdr>
    </w:div>
    <w:div w:id="605426128">
      <w:bodyDiv w:val="1"/>
      <w:marLeft w:val="0"/>
      <w:marRight w:val="0"/>
      <w:marTop w:val="0"/>
      <w:marBottom w:val="0"/>
      <w:divBdr>
        <w:top w:val="none" w:sz="0" w:space="0" w:color="auto"/>
        <w:left w:val="none" w:sz="0" w:space="0" w:color="auto"/>
        <w:bottom w:val="none" w:sz="0" w:space="0" w:color="auto"/>
        <w:right w:val="none" w:sz="0" w:space="0" w:color="auto"/>
      </w:divBdr>
    </w:div>
    <w:div w:id="626013482">
      <w:bodyDiv w:val="1"/>
      <w:marLeft w:val="0"/>
      <w:marRight w:val="0"/>
      <w:marTop w:val="0"/>
      <w:marBottom w:val="0"/>
      <w:divBdr>
        <w:top w:val="none" w:sz="0" w:space="0" w:color="auto"/>
        <w:left w:val="none" w:sz="0" w:space="0" w:color="auto"/>
        <w:bottom w:val="none" w:sz="0" w:space="0" w:color="auto"/>
        <w:right w:val="none" w:sz="0" w:space="0" w:color="auto"/>
      </w:divBdr>
    </w:div>
    <w:div w:id="662003098">
      <w:bodyDiv w:val="1"/>
      <w:marLeft w:val="0"/>
      <w:marRight w:val="0"/>
      <w:marTop w:val="0"/>
      <w:marBottom w:val="0"/>
      <w:divBdr>
        <w:top w:val="none" w:sz="0" w:space="0" w:color="auto"/>
        <w:left w:val="none" w:sz="0" w:space="0" w:color="auto"/>
        <w:bottom w:val="none" w:sz="0" w:space="0" w:color="auto"/>
        <w:right w:val="none" w:sz="0" w:space="0" w:color="auto"/>
      </w:divBdr>
    </w:div>
    <w:div w:id="724375667">
      <w:bodyDiv w:val="1"/>
      <w:marLeft w:val="0"/>
      <w:marRight w:val="0"/>
      <w:marTop w:val="0"/>
      <w:marBottom w:val="0"/>
      <w:divBdr>
        <w:top w:val="none" w:sz="0" w:space="0" w:color="auto"/>
        <w:left w:val="none" w:sz="0" w:space="0" w:color="auto"/>
        <w:bottom w:val="none" w:sz="0" w:space="0" w:color="auto"/>
        <w:right w:val="none" w:sz="0" w:space="0" w:color="auto"/>
      </w:divBdr>
    </w:div>
    <w:div w:id="739912095">
      <w:bodyDiv w:val="1"/>
      <w:marLeft w:val="0"/>
      <w:marRight w:val="0"/>
      <w:marTop w:val="0"/>
      <w:marBottom w:val="0"/>
      <w:divBdr>
        <w:top w:val="none" w:sz="0" w:space="0" w:color="auto"/>
        <w:left w:val="none" w:sz="0" w:space="0" w:color="auto"/>
        <w:bottom w:val="none" w:sz="0" w:space="0" w:color="auto"/>
        <w:right w:val="none" w:sz="0" w:space="0" w:color="auto"/>
      </w:divBdr>
      <w:divsChild>
        <w:div w:id="839656612">
          <w:marLeft w:val="0"/>
          <w:marRight w:val="0"/>
          <w:marTop w:val="0"/>
          <w:marBottom w:val="0"/>
          <w:divBdr>
            <w:top w:val="none" w:sz="0" w:space="0" w:color="auto"/>
            <w:left w:val="none" w:sz="0" w:space="0" w:color="auto"/>
            <w:bottom w:val="none" w:sz="0" w:space="0" w:color="auto"/>
            <w:right w:val="none" w:sz="0" w:space="0" w:color="auto"/>
          </w:divBdr>
          <w:divsChild>
            <w:div w:id="572470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660966">
      <w:bodyDiv w:val="1"/>
      <w:marLeft w:val="0"/>
      <w:marRight w:val="0"/>
      <w:marTop w:val="0"/>
      <w:marBottom w:val="0"/>
      <w:divBdr>
        <w:top w:val="none" w:sz="0" w:space="0" w:color="auto"/>
        <w:left w:val="none" w:sz="0" w:space="0" w:color="auto"/>
        <w:bottom w:val="none" w:sz="0" w:space="0" w:color="auto"/>
        <w:right w:val="none" w:sz="0" w:space="0" w:color="auto"/>
      </w:divBdr>
    </w:div>
    <w:div w:id="951396012">
      <w:bodyDiv w:val="1"/>
      <w:marLeft w:val="0"/>
      <w:marRight w:val="0"/>
      <w:marTop w:val="0"/>
      <w:marBottom w:val="0"/>
      <w:divBdr>
        <w:top w:val="none" w:sz="0" w:space="0" w:color="auto"/>
        <w:left w:val="none" w:sz="0" w:space="0" w:color="auto"/>
        <w:bottom w:val="none" w:sz="0" w:space="0" w:color="auto"/>
        <w:right w:val="none" w:sz="0" w:space="0" w:color="auto"/>
      </w:divBdr>
    </w:div>
    <w:div w:id="1119107641">
      <w:bodyDiv w:val="1"/>
      <w:marLeft w:val="0"/>
      <w:marRight w:val="0"/>
      <w:marTop w:val="0"/>
      <w:marBottom w:val="0"/>
      <w:divBdr>
        <w:top w:val="none" w:sz="0" w:space="0" w:color="auto"/>
        <w:left w:val="none" w:sz="0" w:space="0" w:color="auto"/>
        <w:bottom w:val="none" w:sz="0" w:space="0" w:color="auto"/>
        <w:right w:val="none" w:sz="0" w:space="0" w:color="auto"/>
      </w:divBdr>
      <w:divsChild>
        <w:div w:id="963578779">
          <w:marLeft w:val="0"/>
          <w:marRight w:val="0"/>
          <w:marTop w:val="0"/>
          <w:marBottom w:val="30"/>
          <w:divBdr>
            <w:top w:val="none" w:sz="0" w:space="0" w:color="auto"/>
            <w:left w:val="none" w:sz="0" w:space="0" w:color="auto"/>
            <w:bottom w:val="none" w:sz="0" w:space="0" w:color="auto"/>
            <w:right w:val="single" w:sz="6" w:space="0" w:color="CCCCCC"/>
          </w:divBdr>
        </w:div>
        <w:div w:id="1342514077">
          <w:marLeft w:val="120"/>
          <w:marRight w:val="0"/>
          <w:marTop w:val="0"/>
          <w:marBottom w:val="30"/>
          <w:divBdr>
            <w:top w:val="none" w:sz="0" w:space="0" w:color="auto"/>
            <w:left w:val="none" w:sz="0" w:space="0" w:color="auto"/>
            <w:bottom w:val="none" w:sz="0" w:space="0" w:color="auto"/>
            <w:right w:val="none" w:sz="0" w:space="0" w:color="auto"/>
          </w:divBdr>
        </w:div>
        <w:div w:id="1263300724">
          <w:marLeft w:val="0"/>
          <w:marRight w:val="0"/>
          <w:marTop w:val="0"/>
          <w:marBottom w:val="30"/>
          <w:divBdr>
            <w:top w:val="none" w:sz="0" w:space="0" w:color="auto"/>
            <w:left w:val="none" w:sz="0" w:space="0" w:color="auto"/>
            <w:bottom w:val="none" w:sz="0" w:space="0" w:color="auto"/>
            <w:right w:val="single" w:sz="6" w:space="0" w:color="CCCCCC"/>
          </w:divBdr>
        </w:div>
        <w:div w:id="1299383879">
          <w:marLeft w:val="120"/>
          <w:marRight w:val="0"/>
          <w:marTop w:val="0"/>
          <w:marBottom w:val="30"/>
          <w:divBdr>
            <w:top w:val="none" w:sz="0" w:space="0" w:color="auto"/>
            <w:left w:val="none" w:sz="0" w:space="0" w:color="auto"/>
            <w:bottom w:val="none" w:sz="0" w:space="0" w:color="auto"/>
            <w:right w:val="none" w:sz="0" w:space="0" w:color="auto"/>
          </w:divBdr>
        </w:div>
        <w:div w:id="1436169915">
          <w:marLeft w:val="0"/>
          <w:marRight w:val="0"/>
          <w:marTop w:val="0"/>
          <w:marBottom w:val="30"/>
          <w:divBdr>
            <w:top w:val="none" w:sz="0" w:space="0" w:color="auto"/>
            <w:left w:val="none" w:sz="0" w:space="0" w:color="auto"/>
            <w:bottom w:val="none" w:sz="0" w:space="0" w:color="auto"/>
            <w:right w:val="single" w:sz="6" w:space="0" w:color="CCCCCC"/>
          </w:divBdr>
        </w:div>
        <w:div w:id="1164320635">
          <w:marLeft w:val="120"/>
          <w:marRight w:val="0"/>
          <w:marTop w:val="0"/>
          <w:marBottom w:val="30"/>
          <w:divBdr>
            <w:top w:val="none" w:sz="0" w:space="0" w:color="auto"/>
            <w:left w:val="none" w:sz="0" w:space="0" w:color="auto"/>
            <w:bottom w:val="none" w:sz="0" w:space="0" w:color="auto"/>
            <w:right w:val="none" w:sz="0" w:space="0" w:color="auto"/>
          </w:divBdr>
        </w:div>
        <w:div w:id="1285430986">
          <w:marLeft w:val="0"/>
          <w:marRight w:val="0"/>
          <w:marTop w:val="0"/>
          <w:marBottom w:val="30"/>
          <w:divBdr>
            <w:top w:val="none" w:sz="0" w:space="0" w:color="auto"/>
            <w:left w:val="none" w:sz="0" w:space="0" w:color="auto"/>
            <w:bottom w:val="none" w:sz="0" w:space="0" w:color="auto"/>
            <w:right w:val="single" w:sz="6" w:space="0" w:color="CCCCCC"/>
          </w:divBdr>
        </w:div>
        <w:div w:id="1112749917">
          <w:marLeft w:val="120"/>
          <w:marRight w:val="0"/>
          <w:marTop w:val="0"/>
          <w:marBottom w:val="30"/>
          <w:divBdr>
            <w:top w:val="none" w:sz="0" w:space="0" w:color="auto"/>
            <w:left w:val="none" w:sz="0" w:space="0" w:color="auto"/>
            <w:bottom w:val="none" w:sz="0" w:space="0" w:color="auto"/>
            <w:right w:val="none" w:sz="0" w:space="0" w:color="auto"/>
          </w:divBdr>
        </w:div>
        <w:div w:id="83915161">
          <w:marLeft w:val="0"/>
          <w:marRight w:val="0"/>
          <w:marTop w:val="0"/>
          <w:marBottom w:val="30"/>
          <w:divBdr>
            <w:top w:val="none" w:sz="0" w:space="0" w:color="auto"/>
            <w:left w:val="none" w:sz="0" w:space="0" w:color="auto"/>
            <w:bottom w:val="none" w:sz="0" w:space="0" w:color="auto"/>
            <w:right w:val="single" w:sz="6" w:space="0" w:color="CCCCCC"/>
          </w:divBdr>
        </w:div>
        <w:div w:id="589004341">
          <w:marLeft w:val="120"/>
          <w:marRight w:val="0"/>
          <w:marTop w:val="0"/>
          <w:marBottom w:val="30"/>
          <w:divBdr>
            <w:top w:val="none" w:sz="0" w:space="0" w:color="auto"/>
            <w:left w:val="none" w:sz="0" w:space="0" w:color="auto"/>
            <w:bottom w:val="none" w:sz="0" w:space="0" w:color="auto"/>
            <w:right w:val="none" w:sz="0" w:space="0" w:color="auto"/>
          </w:divBdr>
        </w:div>
        <w:div w:id="1750613834">
          <w:marLeft w:val="0"/>
          <w:marRight w:val="0"/>
          <w:marTop w:val="0"/>
          <w:marBottom w:val="30"/>
          <w:divBdr>
            <w:top w:val="none" w:sz="0" w:space="0" w:color="auto"/>
            <w:left w:val="none" w:sz="0" w:space="0" w:color="auto"/>
            <w:bottom w:val="none" w:sz="0" w:space="0" w:color="auto"/>
            <w:right w:val="single" w:sz="6" w:space="0" w:color="CCCCCC"/>
          </w:divBdr>
        </w:div>
        <w:div w:id="146017797">
          <w:marLeft w:val="120"/>
          <w:marRight w:val="0"/>
          <w:marTop w:val="0"/>
          <w:marBottom w:val="30"/>
          <w:divBdr>
            <w:top w:val="none" w:sz="0" w:space="0" w:color="auto"/>
            <w:left w:val="none" w:sz="0" w:space="0" w:color="auto"/>
            <w:bottom w:val="none" w:sz="0" w:space="0" w:color="auto"/>
            <w:right w:val="none" w:sz="0" w:space="0" w:color="auto"/>
          </w:divBdr>
        </w:div>
        <w:div w:id="1596475872">
          <w:marLeft w:val="0"/>
          <w:marRight w:val="0"/>
          <w:marTop w:val="0"/>
          <w:marBottom w:val="30"/>
          <w:divBdr>
            <w:top w:val="none" w:sz="0" w:space="0" w:color="auto"/>
            <w:left w:val="none" w:sz="0" w:space="0" w:color="auto"/>
            <w:bottom w:val="none" w:sz="0" w:space="0" w:color="auto"/>
            <w:right w:val="single" w:sz="6" w:space="0" w:color="CCCCCC"/>
          </w:divBdr>
        </w:div>
        <w:div w:id="580066726">
          <w:marLeft w:val="120"/>
          <w:marRight w:val="0"/>
          <w:marTop w:val="0"/>
          <w:marBottom w:val="30"/>
          <w:divBdr>
            <w:top w:val="none" w:sz="0" w:space="0" w:color="auto"/>
            <w:left w:val="none" w:sz="0" w:space="0" w:color="auto"/>
            <w:bottom w:val="none" w:sz="0" w:space="0" w:color="auto"/>
            <w:right w:val="none" w:sz="0" w:space="0" w:color="auto"/>
          </w:divBdr>
        </w:div>
        <w:div w:id="1884977119">
          <w:marLeft w:val="0"/>
          <w:marRight w:val="0"/>
          <w:marTop w:val="0"/>
          <w:marBottom w:val="30"/>
          <w:divBdr>
            <w:top w:val="none" w:sz="0" w:space="0" w:color="auto"/>
            <w:left w:val="none" w:sz="0" w:space="0" w:color="auto"/>
            <w:bottom w:val="none" w:sz="0" w:space="0" w:color="auto"/>
            <w:right w:val="single" w:sz="6" w:space="0" w:color="CCCCCC"/>
          </w:divBdr>
        </w:div>
        <w:div w:id="1184633848">
          <w:marLeft w:val="120"/>
          <w:marRight w:val="0"/>
          <w:marTop w:val="0"/>
          <w:marBottom w:val="30"/>
          <w:divBdr>
            <w:top w:val="none" w:sz="0" w:space="0" w:color="auto"/>
            <w:left w:val="none" w:sz="0" w:space="0" w:color="auto"/>
            <w:bottom w:val="none" w:sz="0" w:space="0" w:color="auto"/>
            <w:right w:val="none" w:sz="0" w:space="0" w:color="auto"/>
          </w:divBdr>
        </w:div>
        <w:div w:id="289626473">
          <w:marLeft w:val="0"/>
          <w:marRight w:val="0"/>
          <w:marTop w:val="0"/>
          <w:marBottom w:val="30"/>
          <w:divBdr>
            <w:top w:val="none" w:sz="0" w:space="0" w:color="auto"/>
            <w:left w:val="none" w:sz="0" w:space="0" w:color="auto"/>
            <w:bottom w:val="none" w:sz="0" w:space="0" w:color="auto"/>
            <w:right w:val="single" w:sz="6" w:space="0" w:color="CCCCCC"/>
          </w:divBdr>
        </w:div>
        <w:div w:id="884147841">
          <w:marLeft w:val="120"/>
          <w:marRight w:val="0"/>
          <w:marTop w:val="0"/>
          <w:marBottom w:val="30"/>
          <w:divBdr>
            <w:top w:val="none" w:sz="0" w:space="0" w:color="auto"/>
            <w:left w:val="none" w:sz="0" w:space="0" w:color="auto"/>
            <w:bottom w:val="none" w:sz="0" w:space="0" w:color="auto"/>
            <w:right w:val="none" w:sz="0" w:space="0" w:color="auto"/>
          </w:divBdr>
        </w:div>
        <w:div w:id="2094230725">
          <w:marLeft w:val="0"/>
          <w:marRight w:val="0"/>
          <w:marTop w:val="0"/>
          <w:marBottom w:val="30"/>
          <w:divBdr>
            <w:top w:val="none" w:sz="0" w:space="0" w:color="auto"/>
            <w:left w:val="none" w:sz="0" w:space="0" w:color="auto"/>
            <w:bottom w:val="none" w:sz="0" w:space="0" w:color="auto"/>
            <w:right w:val="single" w:sz="6" w:space="0" w:color="CCCCCC"/>
          </w:divBdr>
        </w:div>
        <w:div w:id="1480806994">
          <w:marLeft w:val="120"/>
          <w:marRight w:val="0"/>
          <w:marTop w:val="0"/>
          <w:marBottom w:val="30"/>
          <w:divBdr>
            <w:top w:val="none" w:sz="0" w:space="0" w:color="auto"/>
            <w:left w:val="none" w:sz="0" w:space="0" w:color="auto"/>
            <w:bottom w:val="none" w:sz="0" w:space="0" w:color="auto"/>
            <w:right w:val="none" w:sz="0" w:space="0" w:color="auto"/>
          </w:divBdr>
        </w:div>
        <w:div w:id="1086072537">
          <w:marLeft w:val="0"/>
          <w:marRight w:val="0"/>
          <w:marTop w:val="0"/>
          <w:marBottom w:val="30"/>
          <w:divBdr>
            <w:top w:val="none" w:sz="0" w:space="0" w:color="auto"/>
            <w:left w:val="none" w:sz="0" w:space="0" w:color="auto"/>
            <w:bottom w:val="none" w:sz="0" w:space="0" w:color="auto"/>
            <w:right w:val="single" w:sz="6" w:space="0" w:color="CCCCCC"/>
          </w:divBdr>
        </w:div>
        <w:div w:id="2027560753">
          <w:marLeft w:val="120"/>
          <w:marRight w:val="0"/>
          <w:marTop w:val="0"/>
          <w:marBottom w:val="30"/>
          <w:divBdr>
            <w:top w:val="none" w:sz="0" w:space="0" w:color="auto"/>
            <w:left w:val="none" w:sz="0" w:space="0" w:color="auto"/>
            <w:bottom w:val="none" w:sz="0" w:space="0" w:color="auto"/>
            <w:right w:val="none" w:sz="0" w:space="0" w:color="auto"/>
          </w:divBdr>
        </w:div>
        <w:div w:id="723985240">
          <w:marLeft w:val="0"/>
          <w:marRight w:val="0"/>
          <w:marTop w:val="0"/>
          <w:marBottom w:val="30"/>
          <w:divBdr>
            <w:top w:val="none" w:sz="0" w:space="0" w:color="auto"/>
            <w:left w:val="none" w:sz="0" w:space="0" w:color="auto"/>
            <w:bottom w:val="none" w:sz="0" w:space="0" w:color="auto"/>
            <w:right w:val="single" w:sz="6" w:space="0" w:color="CCCCCC"/>
          </w:divBdr>
        </w:div>
        <w:div w:id="1919750489">
          <w:marLeft w:val="120"/>
          <w:marRight w:val="0"/>
          <w:marTop w:val="0"/>
          <w:marBottom w:val="30"/>
          <w:divBdr>
            <w:top w:val="none" w:sz="0" w:space="0" w:color="auto"/>
            <w:left w:val="none" w:sz="0" w:space="0" w:color="auto"/>
            <w:bottom w:val="none" w:sz="0" w:space="0" w:color="auto"/>
            <w:right w:val="none" w:sz="0" w:space="0" w:color="auto"/>
          </w:divBdr>
        </w:div>
        <w:div w:id="75516082">
          <w:marLeft w:val="0"/>
          <w:marRight w:val="0"/>
          <w:marTop w:val="0"/>
          <w:marBottom w:val="30"/>
          <w:divBdr>
            <w:top w:val="none" w:sz="0" w:space="0" w:color="auto"/>
            <w:left w:val="none" w:sz="0" w:space="0" w:color="auto"/>
            <w:bottom w:val="none" w:sz="0" w:space="0" w:color="auto"/>
            <w:right w:val="single" w:sz="6" w:space="0" w:color="CCCCCC"/>
          </w:divBdr>
        </w:div>
        <w:div w:id="1910533685">
          <w:marLeft w:val="120"/>
          <w:marRight w:val="0"/>
          <w:marTop w:val="0"/>
          <w:marBottom w:val="30"/>
          <w:divBdr>
            <w:top w:val="none" w:sz="0" w:space="0" w:color="auto"/>
            <w:left w:val="none" w:sz="0" w:space="0" w:color="auto"/>
            <w:bottom w:val="none" w:sz="0" w:space="0" w:color="auto"/>
            <w:right w:val="none" w:sz="0" w:space="0" w:color="auto"/>
          </w:divBdr>
        </w:div>
        <w:div w:id="46882852">
          <w:marLeft w:val="0"/>
          <w:marRight w:val="0"/>
          <w:marTop w:val="0"/>
          <w:marBottom w:val="30"/>
          <w:divBdr>
            <w:top w:val="none" w:sz="0" w:space="0" w:color="auto"/>
            <w:left w:val="none" w:sz="0" w:space="0" w:color="auto"/>
            <w:bottom w:val="none" w:sz="0" w:space="0" w:color="auto"/>
            <w:right w:val="single" w:sz="6" w:space="0" w:color="CCCCCC"/>
          </w:divBdr>
        </w:div>
        <w:div w:id="1904632047">
          <w:marLeft w:val="120"/>
          <w:marRight w:val="0"/>
          <w:marTop w:val="0"/>
          <w:marBottom w:val="30"/>
          <w:divBdr>
            <w:top w:val="none" w:sz="0" w:space="0" w:color="auto"/>
            <w:left w:val="none" w:sz="0" w:space="0" w:color="auto"/>
            <w:bottom w:val="none" w:sz="0" w:space="0" w:color="auto"/>
            <w:right w:val="none" w:sz="0" w:space="0" w:color="auto"/>
          </w:divBdr>
        </w:div>
        <w:div w:id="1492870380">
          <w:marLeft w:val="0"/>
          <w:marRight w:val="0"/>
          <w:marTop w:val="0"/>
          <w:marBottom w:val="30"/>
          <w:divBdr>
            <w:top w:val="none" w:sz="0" w:space="0" w:color="auto"/>
            <w:left w:val="none" w:sz="0" w:space="0" w:color="auto"/>
            <w:bottom w:val="none" w:sz="0" w:space="0" w:color="auto"/>
            <w:right w:val="single" w:sz="6" w:space="0" w:color="CCCCCC"/>
          </w:divBdr>
        </w:div>
        <w:div w:id="1628045811">
          <w:marLeft w:val="120"/>
          <w:marRight w:val="0"/>
          <w:marTop w:val="0"/>
          <w:marBottom w:val="30"/>
          <w:divBdr>
            <w:top w:val="none" w:sz="0" w:space="0" w:color="auto"/>
            <w:left w:val="none" w:sz="0" w:space="0" w:color="auto"/>
            <w:bottom w:val="none" w:sz="0" w:space="0" w:color="auto"/>
            <w:right w:val="none" w:sz="0" w:space="0" w:color="auto"/>
          </w:divBdr>
        </w:div>
      </w:divsChild>
    </w:div>
    <w:div w:id="1121193868">
      <w:bodyDiv w:val="1"/>
      <w:marLeft w:val="0"/>
      <w:marRight w:val="0"/>
      <w:marTop w:val="0"/>
      <w:marBottom w:val="0"/>
      <w:divBdr>
        <w:top w:val="none" w:sz="0" w:space="0" w:color="auto"/>
        <w:left w:val="none" w:sz="0" w:space="0" w:color="auto"/>
        <w:bottom w:val="none" w:sz="0" w:space="0" w:color="auto"/>
        <w:right w:val="none" w:sz="0" w:space="0" w:color="auto"/>
      </w:divBdr>
      <w:divsChild>
        <w:div w:id="525219172">
          <w:marLeft w:val="0"/>
          <w:marRight w:val="0"/>
          <w:marTop w:val="180"/>
          <w:marBottom w:val="90"/>
          <w:divBdr>
            <w:top w:val="none" w:sz="0" w:space="0" w:color="auto"/>
            <w:left w:val="none" w:sz="0" w:space="0" w:color="auto"/>
            <w:bottom w:val="none" w:sz="0" w:space="0" w:color="auto"/>
            <w:right w:val="none" w:sz="0" w:space="0" w:color="auto"/>
          </w:divBdr>
          <w:divsChild>
            <w:div w:id="1810829137">
              <w:marLeft w:val="0"/>
              <w:marRight w:val="0"/>
              <w:marTop w:val="0"/>
              <w:marBottom w:val="0"/>
              <w:divBdr>
                <w:top w:val="single" w:sz="6" w:space="0" w:color="444444"/>
                <w:left w:val="single" w:sz="6" w:space="2" w:color="444444"/>
                <w:bottom w:val="single" w:sz="6" w:space="0" w:color="444444"/>
                <w:right w:val="single" w:sz="6" w:space="0" w:color="444444"/>
              </w:divBdr>
            </w:div>
          </w:divsChild>
        </w:div>
      </w:divsChild>
    </w:div>
    <w:div w:id="1219828765">
      <w:bodyDiv w:val="1"/>
      <w:marLeft w:val="0"/>
      <w:marRight w:val="0"/>
      <w:marTop w:val="0"/>
      <w:marBottom w:val="0"/>
      <w:divBdr>
        <w:top w:val="none" w:sz="0" w:space="0" w:color="auto"/>
        <w:left w:val="none" w:sz="0" w:space="0" w:color="auto"/>
        <w:bottom w:val="none" w:sz="0" w:space="0" w:color="auto"/>
        <w:right w:val="none" w:sz="0" w:space="0" w:color="auto"/>
      </w:divBdr>
    </w:div>
    <w:div w:id="1265576482">
      <w:bodyDiv w:val="1"/>
      <w:marLeft w:val="0"/>
      <w:marRight w:val="0"/>
      <w:marTop w:val="0"/>
      <w:marBottom w:val="0"/>
      <w:divBdr>
        <w:top w:val="none" w:sz="0" w:space="0" w:color="auto"/>
        <w:left w:val="none" w:sz="0" w:space="0" w:color="auto"/>
        <w:bottom w:val="none" w:sz="0" w:space="0" w:color="auto"/>
        <w:right w:val="none" w:sz="0" w:space="0" w:color="auto"/>
      </w:divBdr>
    </w:div>
    <w:div w:id="1545798251">
      <w:bodyDiv w:val="1"/>
      <w:marLeft w:val="0"/>
      <w:marRight w:val="0"/>
      <w:marTop w:val="0"/>
      <w:marBottom w:val="0"/>
      <w:divBdr>
        <w:top w:val="none" w:sz="0" w:space="0" w:color="auto"/>
        <w:left w:val="none" w:sz="0" w:space="0" w:color="auto"/>
        <w:bottom w:val="none" w:sz="0" w:space="0" w:color="auto"/>
        <w:right w:val="none" w:sz="0" w:space="0" w:color="auto"/>
      </w:divBdr>
      <w:divsChild>
        <w:div w:id="2097554153">
          <w:marLeft w:val="0"/>
          <w:marRight w:val="0"/>
          <w:marTop w:val="0"/>
          <w:marBottom w:val="0"/>
          <w:divBdr>
            <w:top w:val="none" w:sz="0" w:space="0" w:color="auto"/>
            <w:left w:val="none" w:sz="0" w:space="0" w:color="auto"/>
            <w:bottom w:val="none" w:sz="0" w:space="0" w:color="auto"/>
            <w:right w:val="none" w:sz="0" w:space="0" w:color="auto"/>
          </w:divBdr>
          <w:divsChild>
            <w:div w:id="1248267031">
              <w:marLeft w:val="0"/>
              <w:marRight w:val="0"/>
              <w:marTop w:val="0"/>
              <w:marBottom w:val="0"/>
              <w:divBdr>
                <w:top w:val="none" w:sz="0" w:space="0" w:color="auto"/>
                <w:left w:val="none" w:sz="0" w:space="0" w:color="auto"/>
                <w:bottom w:val="none" w:sz="0" w:space="0" w:color="auto"/>
                <w:right w:val="none" w:sz="0" w:space="0" w:color="auto"/>
              </w:divBdr>
              <w:divsChild>
                <w:div w:id="1305500570">
                  <w:marLeft w:val="0"/>
                  <w:marRight w:val="0"/>
                  <w:marTop w:val="0"/>
                  <w:marBottom w:val="0"/>
                  <w:divBdr>
                    <w:top w:val="none" w:sz="0" w:space="0" w:color="auto"/>
                    <w:left w:val="none" w:sz="0" w:space="0" w:color="auto"/>
                    <w:bottom w:val="none" w:sz="0" w:space="0" w:color="auto"/>
                    <w:right w:val="none" w:sz="0" w:space="0" w:color="auto"/>
                  </w:divBdr>
                  <w:divsChild>
                    <w:div w:id="1647276158">
                      <w:marLeft w:val="300"/>
                      <w:marRight w:val="0"/>
                      <w:marTop w:val="0"/>
                      <w:marBottom w:val="0"/>
                      <w:divBdr>
                        <w:top w:val="none" w:sz="0" w:space="0" w:color="auto"/>
                        <w:left w:val="none" w:sz="0" w:space="0" w:color="auto"/>
                        <w:bottom w:val="none" w:sz="0" w:space="0" w:color="auto"/>
                        <w:right w:val="none" w:sz="0" w:space="0" w:color="auto"/>
                      </w:divBdr>
                      <w:divsChild>
                        <w:div w:id="1578513254">
                          <w:marLeft w:val="-300"/>
                          <w:marRight w:val="0"/>
                          <w:marTop w:val="0"/>
                          <w:marBottom w:val="0"/>
                          <w:divBdr>
                            <w:top w:val="none" w:sz="0" w:space="0" w:color="auto"/>
                            <w:left w:val="none" w:sz="0" w:space="0" w:color="auto"/>
                            <w:bottom w:val="none" w:sz="0" w:space="0" w:color="auto"/>
                            <w:right w:val="none" w:sz="0" w:space="0" w:color="auto"/>
                          </w:divBdr>
                          <w:divsChild>
                            <w:div w:id="1594360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9952609">
      <w:bodyDiv w:val="1"/>
      <w:marLeft w:val="0"/>
      <w:marRight w:val="0"/>
      <w:marTop w:val="0"/>
      <w:marBottom w:val="0"/>
      <w:divBdr>
        <w:top w:val="none" w:sz="0" w:space="0" w:color="auto"/>
        <w:left w:val="none" w:sz="0" w:space="0" w:color="auto"/>
        <w:bottom w:val="none" w:sz="0" w:space="0" w:color="auto"/>
        <w:right w:val="none" w:sz="0" w:space="0" w:color="auto"/>
      </w:divBdr>
      <w:divsChild>
        <w:div w:id="1434277861">
          <w:marLeft w:val="0"/>
          <w:marRight w:val="0"/>
          <w:marTop w:val="0"/>
          <w:marBottom w:val="0"/>
          <w:divBdr>
            <w:top w:val="none" w:sz="0" w:space="0" w:color="auto"/>
            <w:left w:val="none" w:sz="0" w:space="0" w:color="auto"/>
            <w:bottom w:val="none" w:sz="0" w:space="0" w:color="auto"/>
            <w:right w:val="none" w:sz="0" w:space="0" w:color="auto"/>
          </w:divBdr>
          <w:divsChild>
            <w:div w:id="1789466731">
              <w:marLeft w:val="0"/>
              <w:marRight w:val="0"/>
              <w:marTop w:val="0"/>
              <w:marBottom w:val="0"/>
              <w:divBdr>
                <w:top w:val="none" w:sz="0" w:space="0" w:color="auto"/>
                <w:left w:val="none" w:sz="0" w:space="0" w:color="auto"/>
                <w:bottom w:val="none" w:sz="0" w:space="0" w:color="auto"/>
                <w:right w:val="none" w:sz="0" w:space="0" w:color="auto"/>
              </w:divBdr>
              <w:divsChild>
                <w:div w:id="1658847251">
                  <w:marLeft w:val="0"/>
                  <w:marRight w:val="0"/>
                  <w:marTop w:val="0"/>
                  <w:marBottom w:val="0"/>
                  <w:divBdr>
                    <w:top w:val="none" w:sz="0" w:space="0" w:color="auto"/>
                    <w:left w:val="none" w:sz="0" w:space="0" w:color="auto"/>
                    <w:bottom w:val="none" w:sz="0" w:space="0" w:color="auto"/>
                    <w:right w:val="none" w:sz="0" w:space="0" w:color="auto"/>
                  </w:divBdr>
                  <w:divsChild>
                    <w:div w:id="82000648">
                      <w:marLeft w:val="0"/>
                      <w:marRight w:val="0"/>
                      <w:marTop w:val="180"/>
                      <w:marBottom w:val="90"/>
                      <w:divBdr>
                        <w:top w:val="none" w:sz="0" w:space="0" w:color="auto"/>
                        <w:left w:val="none" w:sz="0" w:space="0" w:color="auto"/>
                        <w:bottom w:val="none" w:sz="0" w:space="0" w:color="auto"/>
                        <w:right w:val="none" w:sz="0" w:space="0" w:color="auto"/>
                      </w:divBdr>
                      <w:divsChild>
                        <w:div w:id="1691026996">
                          <w:marLeft w:val="0"/>
                          <w:marRight w:val="0"/>
                          <w:marTop w:val="0"/>
                          <w:marBottom w:val="0"/>
                          <w:divBdr>
                            <w:top w:val="single" w:sz="6" w:space="0" w:color="444444"/>
                            <w:left w:val="single" w:sz="6" w:space="2" w:color="444444"/>
                            <w:bottom w:val="single" w:sz="6" w:space="0" w:color="444444"/>
                            <w:right w:val="single" w:sz="6" w:space="0" w:color="444444"/>
                          </w:divBdr>
                        </w:div>
                      </w:divsChild>
                    </w:div>
                    <w:div w:id="1309632295">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1560557206">
      <w:bodyDiv w:val="1"/>
      <w:marLeft w:val="0"/>
      <w:marRight w:val="0"/>
      <w:marTop w:val="0"/>
      <w:marBottom w:val="0"/>
      <w:divBdr>
        <w:top w:val="none" w:sz="0" w:space="0" w:color="auto"/>
        <w:left w:val="none" w:sz="0" w:space="0" w:color="auto"/>
        <w:bottom w:val="none" w:sz="0" w:space="0" w:color="auto"/>
        <w:right w:val="none" w:sz="0" w:space="0" w:color="auto"/>
      </w:divBdr>
    </w:div>
    <w:div w:id="1572153912">
      <w:bodyDiv w:val="1"/>
      <w:marLeft w:val="0"/>
      <w:marRight w:val="0"/>
      <w:marTop w:val="0"/>
      <w:marBottom w:val="0"/>
      <w:divBdr>
        <w:top w:val="none" w:sz="0" w:space="0" w:color="auto"/>
        <w:left w:val="none" w:sz="0" w:space="0" w:color="auto"/>
        <w:bottom w:val="none" w:sz="0" w:space="0" w:color="auto"/>
        <w:right w:val="none" w:sz="0" w:space="0" w:color="auto"/>
      </w:divBdr>
    </w:div>
    <w:div w:id="1670062647">
      <w:bodyDiv w:val="1"/>
      <w:marLeft w:val="0"/>
      <w:marRight w:val="0"/>
      <w:marTop w:val="0"/>
      <w:marBottom w:val="0"/>
      <w:divBdr>
        <w:top w:val="none" w:sz="0" w:space="0" w:color="auto"/>
        <w:left w:val="none" w:sz="0" w:space="0" w:color="auto"/>
        <w:bottom w:val="none" w:sz="0" w:space="0" w:color="auto"/>
        <w:right w:val="none" w:sz="0" w:space="0" w:color="auto"/>
      </w:divBdr>
    </w:div>
    <w:div w:id="1682900745">
      <w:bodyDiv w:val="1"/>
      <w:marLeft w:val="0"/>
      <w:marRight w:val="0"/>
      <w:marTop w:val="0"/>
      <w:marBottom w:val="0"/>
      <w:divBdr>
        <w:top w:val="none" w:sz="0" w:space="0" w:color="auto"/>
        <w:left w:val="none" w:sz="0" w:space="0" w:color="auto"/>
        <w:bottom w:val="none" w:sz="0" w:space="0" w:color="auto"/>
        <w:right w:val="none" w:sz="0" w:space="0" w:color="auto"/>
      </w:divBdr>
    </w:div>
    <w:div w:id="1782457409">
      <w:bodyDiv w:val="1"/>
      <w:marLeft w:val="0"/>
      <w:marRight w:val="0"/>
      <w:marTop w:val="0"/>
      <w:marBottom w:val="0"/>
      <w:divBdr>
        <w:top w:val="none" w:sz="0" w:space="0" w:color="auto"/>
        <w:left w:val="none" w:sz="0" w:space="0" w:color="auto"/>
        <w:bottom w:val="none" w:sz="0" w:space="0" w:color="auto"/>
        <w:right w:val="none" w:sz="0" w:space="0" w:color="auto"/>
      </w:divBdr>
    </w:div>
    <w:div w:id="1825967507">
      <w:bodyDiv w:val="1"/>
      <w:marLeft w:val="0"/>
      <w:marRight w:val="0"/>
      <w:marTop w:val="0"/>
      <w:marBottom w:val="0"/>
      <w:divBdr>
        <w:top w:val="none" w:sz="0" w:space="0" w:color="auto"/>
        <w:left w:val="none" w:sz="0" w:space="0" w:color="auto"/>
        <w:bottom w:val="none" w:sz="0" w:space="0" w:color="auto"/>
        <w:right w:val="none" w:sz="0" w:space="0" w:color="auto"/>
      </w:divBdr>
    </w:div>
    <w:div w:id="2020305508">
      <w:bodyDiv w:val="1"/>
      <w:marLeft w:val="0"/>
      <w:marRight w:val="0"/>
      <w:marTop w:val="0"/>
      <w:marBottom w:val="0"/>
      <w:divBdr>
        <w:top w:val="none" w:sz="0" w:space="0" w:color="auto"/>
        <w:left w:val="none" w:sz="0" w:space="0" w:color="auto"/>
        <w:bottom w:val="none" w:sz="0" w:space="0" w:color="auto"/>
        <w:right w:val="none" w:sz="0" w:space="0" w:color="auto"/>
      </w:divBdr>
    </w:div>
    <w:div w:id="2044868191">
      <w:bodyDiv w:val="1"/>
      <w:marLeft w:val="0"/>
      <w:marRight w:val="0"/>
      <w:marTop w:val="0"/>
      <w:marBottom w:val="0"/>
      <w:divBdr>
        <w:top w:val="none" w:sz="0" w:space="0" w:color="auto"/>
        <w:left w:val="none" w:sz="0" w:space="0" w:color="auto"/>
        <w:bottom w:val="none" w:sz="0" w:space="0" w:color="auto"/>
        <w:right w:val="none" w:sz="0" w:space="0" w:color="auto"/>
      </w:divBdr>
      <w:divsChild>
        <w:div w:id="324867817">
          <w:marLeft w:val="450"/>
          <w:marRight w:val="0"/>
          <w:marTop w:val="180"/>
          <w:marBottom w:val="180"/>
          <w:divBdr>
            <w:top w:val="single" w:sz="6" w:space="9" w:color="CC5E1A"/>
            <w:left w:val="single" w:sz="6" w:space="0" w:color="CC5E1A"/>
            <w:bottom w:val="none" w:sz="0" w:space="9" w:color="CC5E1A"/>
            <w:right w:val="none" w:sz="0" w:space="0" w:color="CC5E1A"/>
          </w:divBdr>
          <w:divsChild>
            <w:div w:id="1536964201">
              <w:marLeft w:val="0"/>
              <w:marRight w:val="0"/>
              <w:marTop w:val="0"/>
              <w:marBottom w:val="60"/>
              <w:divBdr>
                <w:top w:val="none" w:sz="0" w:space="0" w:color="auto"/>
                <w:left w:val="none" w:sz="0" w:space="0" w:color="auto"/>
                <w:bottom w:val="none" w:sz="0" w:space="0" w:color="auto"/>
                <w:right w:val="none" w:sz="0" w:space="0" w:color="auto"/>
              </w:divBdr>
            </w:div>
            <w:div w:id="1866748534">
              <w:marLeft w:val="0"/>
              <w:marRight w:val="0"/>
              <w:marTop w:val="0"/>
              <w:marBottom w:val="0"/>
              <w:divBdr>
                <w:top w:val="none" w:sz="0" w:space="0" w:color="auto"/>
                <w:left w:val="none" w:sz="0" w:space="0" w:color="auto"/>
                <w:bottom w:val="none" w:sz="0" w:space="0" w:color="auto"/>
                <w:right w:val="none" w:sz="0" w:space="0" w:color="auto"/>
              </w:divBdr>
            </w:div>
            <w:div w:id="421031691">
              <w:marLeft w:val="0"/>
              <w:marRight w:val="0"/>
              <w:marTop w:val="60"/>
              <w:marBottom w:val="0"/>
              <w:divBdr>
                <w:top w:val="none" w:sz="0" w:space="0" w:color="auto"/>
                <w:left w:val="none" w:sz="0" w:space="0" w:color="auto"/>
                <w:bottom w:val="none" w:sz="0" w:space="0" w:color="auto"/>
                <w:right w:val="none" w:sz="0" w:space="0" w:color="auto"/>
              </w:divBdr>
              <w:divsChild>
                <w:div w:id="316419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header" Target="header2.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png"/><Relationship Id="rId10"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5</Pages>
  <Words>1873</Words>
  <Characters>10680</Characters>
  <Application>Microsoft Macintosh Word</Application>
  <DocSecurity>0</DocSecurity>
  <Lines>89</Lines>
  <Paragraphs>25</Paragraphs>
  <ScaleCrop>false</ScaleCrop>
  <Company>Brunswick School Department</Company>
  <LinksUpToDate>false</LinksUpToDate>
  <CharactersWithSpaces>12528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Pamela Wagner</dc:creator>
  <cp:keywords/>
  <dc:description/>
  <cp:lastModifiedBy>Pamela Wagner</cp:lastModifiedBy>
  <cp:revision>5</cp:revision>
  <cp:lastPrinted>2016-04-01T15:12:00Z</cp:lastPrinted>
  <dcterms:created xsi:type="dcterms:W3CDTF">2017-03-31T00:49:00Z</dcterms:created>
  <dcterms:modified xsi:type="dcterms:W3CDTF">2017-03-31T00:52:00Z</dcterms:modified>
</cp:coreProperties>
</file>