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473B" w14:textId="77777777" w:rsidR="000867E2" w:rsidRPr="00154E24" w:rsidRDefault="000867E2" w:rsidP="000867E2">
      <w:pPr>
        <w:rPr>
          <w:rFonts w:ascii="Times New Roman" w:hAnsi="Times New Roman" w:cs="Times New Roman"/>
          <w:i/>
          <w:noProof w:val="0"/>
          <w:sz w:val="10"/>
          <w:szCs w:val="10"/>
        </w:rPr>
      </w:pPr>
    </w:p>
    <w:p w14:paraId="6F46559B" w14:textId="77777777" w:rsidR="000867E2" w:rsidRPr="00154E24" w:rsidRDefault="000867E2" w:rsidP="000867E2">
      <w:pPr>
        <w:rPr>
          <w:rFonts w:ascii="Times New Roman" w:hAnsi="Times New Roman" w:cs="Times New Roman"/>
          <w:i/>
          <w:noProof w:val="0"/>
          <w:sz w:val="20"/>
          <w:szCs w:val="20"/>
        </w:rPr>
      </w:pPr>
      <w:r w:rsidRPr="00154E24">
        <w:rPr>
          <w:rFonts w:ascii="Times New Roman" w:hAnsi="Times New Roman" w:cs="Times New Roman"/>
          <w:i/>
          <w:noProof w:val="0"/>
          <w:sz w:val="20"/>
          <w:szCs w:val="20"/>
        </w:rPr>
        <w:t xml:space="preserve">Examine these documents about the Catholic Reformation to </w:t>
      </w:r>
      <w:r>
        <w:rPr>
          <w:rFonts w:ascii="Times New Roman" w:hAnsi="Times New Roman" w:cs="Times New Roman"/>
          <w:i/>
          <w:noProof w:val="0"/>
          <w:sz w:val="20"/>
          <w:szCs w:val="20"/>
        </w:rPr>
        <w:t>identify those</w:t>
      </w:r>
      <w:r w:rsidRPr="00154E24">
        <w:rPr>
          <w:rFonts w:ascii="Times New Roman" w:hAnsi="Times New Roman" w:cs="Times New Roman"/>
          <w:i/>
          <w:noProof w:val="0"/>
          <w:sz w:val="20"/>
          <w:szCs w:val="20"/>
        </w:rPr>
        <w:t xml:space="preserve"> items </w:t>
      </w:r>
      <w:r>
        <w:rPr>
          <w:rFonts w:ascii="Times New Roman" w:hAnsi="Times New Roman" w:cs="Times New Roman"/>
          <w:i/>
          <w:noProof w:val="0"/>
          <w:sz w:val="20"/>
          <w:szCs w:val="20"/>
        </w:rPr>
        <w:t xml:space="preserve">that </w:t>
      </w:r>
      <w:r w:rsidRPr="00154E24">
        <w:rPr>
          <w:rFonts w:ascii="Times New Roman" w:hAnsi="Times New Roman" w:cs="Times New Roman"/>
          <w:i/>
          <w:noProof w:val="0"/>
          <w:sz w:val="20"/>
          <w:szCs w:val="20"/>
        </w:rPr>
        <w:t xml:space="preserve">can </w:t>
      </w:r>
      <w:r>
        <w:rPr>
          <w:rFonts w:ascii="Times New Roman" w:hAnsi="Times New Roman" w:cs="Times New Roman"/>
          <w:i/>
          <w:noProof w:val="0"/>
          <w:sz w:val="20"/>
          <w:szCs w:val="20"/>
        </w:rPr>
        <w:t>be crossed off the “TO DO” list, noting in the “REMEDY” section</w:t>
      </w:r>
      <w:r w:rsidRPr="00154E24">
        <w:rPr>
          <w:rFonts w:ascii="Times New Roman" w:hAnsi="Times New Roman" w:cs="Times New Roman"/>
          <w:i/>
          <w:noProof w:val="0"/>
          <w:sz w:val="20"/>
          <w:szCs w:val="20"/>
        </w:rPr>
        <w:t xml:space="preserve"> the change that wa</w:t>
      </w:r>
      <w:r>
        <w:rPr>
          <w:rFonts w:ascii="Times New Roman" w:hAnsi="Times New Roman" w:cs="Times New Roman"/>
          <w:i/>
          <w:noProof w:val="0"/>
          <w:sz w:val="20"/>
          <w:szCs w:val="20"/>
        </w:rPr>
        <w:t>s made in response to the issue.</w:t>
      </w:r>
    </w:p>
    <w:p w14:paraId="3736A091" w14:textId="77777777" w:rsidR="008F46DF" w:rsidRDefault="008F46DF" w:rsidP="008F46DF">
      <w:pPr>
        <w:rPr>
          <w:rFonts w:ascii="Times New Roman" w:hAnsi="Times New Roman" w:cs="Times New Roman"/>
          <w:b/>
          <w:noProof w:val="0"/>
          <w:sz w:val="22"/>
          <w:szCs w:val="22"/>
        </w:rPr>
      </w:pPr>
    </w:p>
    <w:p w14:paraId="45BAB1BE" w14:textId="25C6949D" w:rsidR="008F46DF" w:rsidRPr="00DD772D" w:rsidRDefault="008F46DF" w:rsidP="008F46DF">
      <w:pPr>
        <w:rPr>
          <w:rFonts w:ascii="Times New Roman" w:hAnsi="Times New Roman" w:cs="Times New Roman"/>
          <w:b/>
          <w:noProof w:val="0"/>
          <w:sz w:val="22"/>
          <w:szCs w:val="22"/>
        </w:rPr>
      </w:pPr>
      <w:r w:rsidRPr="00DD772D">
        <w:rPr>
          <w:rFonts w:ascii="Times New Roman" w:hAnsi="Times New Roman" w:cs="Times New Roman"/>
          <w:b/>
          <w:noProof w:val="0"/>
          <w:sz w:val="22"/>
          <w:szCs w:val="22"/>
        </w:rPr>
        <w:t xml:space="preserve">Document </w:t>
      </w:r>
      <w:r w:rsidR="00D46DDB">
        <w:rPr>
          <w:rFonts w:ascii="Times New Roman" w:hAnsi="Times New Roman" w:cs="Times New Roman"/>
          <w:b/>
          <w:noProof w:val="0"/>
          <w:sz w:val="22"/>
          <w:szCs w:val="22"/>
        </w:rPr>
        <w:t>2A</w:t>
      </w:r>
      <w:r w:rsidRPr="00DD772D">
        <w:rPr>
          <w:rFonts w:ascii="Times New Roman" w:hAnsi="Times New Roman" w:cs="Times New Roman"/>
          <w:b/>
          <w:noProof w:val="0"/>
          <w:sz w:val="22"/>
          <w:szCs w:val="22"/>
        </w:rPr>
        <w:t>: The Council of Trent</w:t>
      </w:r>
    </w:p>
    <w:p w14:paraId="2641A269" w14:textId="24D3AD49" w:rsidR="008F46DF" w:rsidRDefault="008F46DF" w:rsidP="008F46DF">
      <w:pPr>
        <w:rPr>
          <w:rFonts w:ascii="Times New Roman" w:hAnsi="Times New Roman" w:cs="Times New Roman"/>
          <w:noProof w:val="0"/>
          <w:sz w:val="22"/>
          <w:szCs w:val="22"/>
        </w:rPr>
      </w:pPr>
      <w:r w:rsidRPr="009F19A9">
        <w:rPr>
          <w:rFonts w:ascii="Times New Roman" w:hAnsi="Times New Roman" w:cs="Times New Roman"/>
          <w:noProof w:val="0"/>
          <w:sz w:val="22"/>
          <w:szCs w:val="22"/>
        </w:rPr>
        <w:t xml:space="preserve">The </w:t>
      </w:r>
      <w:r w:rsidR="009B73E7">
        <w:rPr>
          <w:rFonts w:ascii="Times New Roman" w:hAnsi="Times New Roman" w:cs="Times New Roman"/>
          <w:noProof w:val="0"/>
          <w:sz w:val="22"/>
          <w:szCs w:val="22"/>
        </w:rPr>
        <w:t xml:space="preserve">Council of Trent was </w:t>
      </w:r>
      <w:r w:rsidR="009B73E7" w:rsidRPr="009B73E7">
        <w:rPr>
          <w:rFonts w:ascii="Times New Roman" w:hAnsi="Times New Roman" w:cs="Times New Roman"/>
          <w:noProof w:val="0"/>
          <w:sz w:val="22"/>
          <w:szCs w:val="22"/>
        </w:rPr>
        <w:t>held in Trento and Bologna, Italy</w:t>
      </w:r>
      <w:r w:rsidR="009B73E7">
        <w:rPr>
          <w:rFonts w:ascii="Times New Roman" w:hAnsi="Times New Roman" w:cs="Times New Roman"/>
          <w:noProof w:val="0"/>
          <w:sz w:val="22"/>
          <w:szCs w:val="22"/>
        </w:rPr>
        <w:t xml:space="preserve"> </w:t>
      </w:r>
      <w:r w:rsidR="009B73E7" w:rsidRPr="009B73E7">
        <w:rPr>
          <w:rFonts w:ascii="Times New Roman" w:hAnsi="Times New Roman" w:cs="Times New Roman"/>
          <w:noProof w:val="0"/>
          <w:sz w:val="22"/>
          <w:szCs w:val="22"/>
        </w:rPr>
        <w:t>between 1545 and 1563</w:t>
      </w:r>
      <w:r w:rsidR="009B73E7">
        <w:rPr>
          <w:rFonts w:ascii="Times New Roman" w:hAnsi="Times New Roman" w:cs="Times New Roman"/>
          <w:noProof w:val="0"/>
          <w:sz w:val="22"/>
          <w:szCs w:val="22"/>
        </w:rPr>
        <w:t xml:space="preserve">. The council </w:t>
      </w:r>
      <w:r w:rsidRPr="009F19A9">
        <w:rPr>
          <w:rFonts w:ascii="Times New Roman" w:hAnsi="Times New Roman" w:cs="Times New Roman"/>
          <w:noProof w:val="0"/>
          <w:sz w:val="22"/>
          <w:szCs w:val="22"/>
        </w:rPr>
        <w:t>issued a number of important doctrinal decrees. It affirmed t</w:t>
      </w:r>
      <w:r>
        <w:rPr>
          <w:rFonts w:ascii="Times New Roman" w:hAnsi="Times New Roman" w:cs="Times New Roman"/>
          <w:noProof w:val="0"/>
          <w:sz w:val="22"/>
          <w:szCs w:val="22"/>
        </w:rPr>
        <w:t xml:space="preserve">hat all the books of the Bible </w:t>
      </w:r>
      <w:r w:rsidRPr="009F19A9">
        <w:rPr>
          <w:rFonts w:ascii="Times New Roman" w:hAnsi="Times New Roman" w:cs="Times New Roman"/>
          <w:noProof w:val="0"/>
          <w:sz w:val="22"/>
          <w:szCs w:val="22"/>
        </w:rPr>
        <w:t>were inspired and could be used in sermons and disputations. Critical editions and translations were subject to ecclesiastical censorship. The Bible was to be interpreted according to the sense given to it by the church over the centuries. Unwritten apostolic traditions, whether dictated orally by Christ or by the Holy Spirit, were also a source of saving truths and rules of conduct. It taught that j</w:t>
      </w:r>
      <w:r>
        <w:rPr>
          <w:rFonts w:ascii="Times New Roman" w:hAnsi="Times New Roman" w:cs="Times New Roman"/>
          <w:noProof w:val="0"/>
          <w:sz w:val="22"/>
          <w:szCs w:val="22"/>
        </w:rPr>
        <w:t>ustification, whereby one’</w:t>
      </w:r>
      <w:r w:rsidRPr="009F19A9">
        <w:rPr>
          <w:rFonts w:ascii="Times New Roman" w:hAnsi="Times New Roman" w:cs="Times New Roman"/>
          <w:noProof w:val="0"/>
          <w:sz w:val="22"/>
          <w:szCs w:val="22"/>
        </w:rPr>
        <w:t xml:space="preserve">s sins were remitted and one became just and could grow </w:t>
      </w:r>
      <w:r>
        <w:rPr>
          <w:rFonts w:ascii="Times New Roman" w:hAnsi="Times New Roman" w:cs="Times New Roman"/>
          <w:noProof w:val="0"/>
          <w:sz w:val="22"/>
          <w:szCs w:val="22"/>
        </w:rPr>
        <w:t>in holiness through good works was an unmerited gift of God</w:t>
      </w:r>
      <w:r w:rsidRPr="009F19A9">
        <w:rPr>
          <w:rFonts w:ascii="Times New Roman" w:hAnsi="Times New Roman" w:cs="Times New Roman"/>
          <w:noProof w:val="0"/>
          <w:sz w:val="22"/>
          <w:szCs w:val="22"/>
        </w:rPr>
        <w:t>. The traditional seven sacraments (baptism, confirmation, Eucharist, penance or reconciliation, anointing of the sick, holy orders, and matrimony) were taught as ha</w:t>
      </w:r>
      <w:r>
        <w:rPr>
          <w:rFonts w:ascii="Times New Roman" w:hAnsi="Times New Roman" w:cs="Times New Roman"/>
          <w:noProof w:val="0"/>
          <w:sz w:val="22"/>
          <w:szCs w:val="22"/>
        </w:rPr>
        <w:t>ving been instituted by Christ</w:t>
      </w:r>
      <w:r w:rsidRPr="009F19A9">
        <w:rPr>
          <w:rFonts w:ascii="Times New Roman" w:hAnsi="Times New Roman" w:cs="Times New Roman"/>
          <w:noProof w:val="0"/>
          <w:sz w:val="22"/>
          <w:szCs w:val="22"/>
        </w:rPr>
        <w:t>, to contain the graces they signify, and in the case of baptism, confirmation, and holy orders to leave an indelible mark on the soul so that they could not be repeated. Baptism by water even of children was necessary for salvation. In the Eucharist the bread and wine were changed into the true Body and Blood of Christ (transubstantiation), the pope was to decide when and where it was prudent to allow reception of the Eucharist under both forms, the Mass was a sacrifi</w:t>
      </w:r>
      <w:r>
        <w:rPr>
          <w:rFonts w:ascii="Times New Roman" w:hAnsi="Times New Roman" w:cs="Times New Roman"/>
          <w:noProof w:val="0"/>
          <w:sz w:val="22"/>
          <w:szCs w:val="22"/>
        </w:rPr>
        <w:t>ce, auricular confession of one’</w:t>
      </w:r>
      <w:r w:rsidRPr="009F19A9">
        <w:rPr>
          <w:rFonts w:ascii="Times New Roman" w:hAnsi="Times New Roman" w:cs="Times New Roman"/>
          <w:noProof w:val="0"/>
          <w:sz w:val="22"/>
          <w:szCs w:val="22"/>
        </w:rPr>
        <w:t>s mortal sins to a priest was required, and marriage to be valid was henceforth to be contracted before a priest and witnesses. The existence of purgatory and the veneration of saints, relics, and sacred images were also decreed.</w:t>
      </w:r>
    </w:p>
    <w:p w14:paraId="3F006E8F" w14:textId="77777777" w:rsidR="008F46DF" w:rsidRPr="0032457F" w:rsidRDefault="008F46DF" w:rsidP="008F46DF">
      <w:pPr>
        <w:rPr>
          <w:rFonts w:ascii="Times New Roman" w:hAnsi="Times New Roman" w:cs="Times New Roman"/>
          <w:noProof w:val="0"/>
          <w:sz w:val="12"/>
          <w:szCs w:val="12"/>
        </w:rPr>
      </w:pPr>
    </w:p>
    <w:p w14:paraId="0E9E4AAE" w14:textId="77777777" w:rsidR="008F46DF" w:rsidRDefault="008F46DF" w:rsidP="008F46DF">
      <w:pPr>
        <w:rPr>
          <w:rFonts w:ascii="Times New Roman" w:hAnsi="Times New Roman" w:cs="Times New Roman"/>
          <w:noProof w:val="0"/>
          <w:sz w:val="22"/>
          <w:szCs w:val="22"/>
        </w:rPr>
      </w:pPr>
      <w:r w:rsidRPr="009F19A9">
        <w:rPr>
          <w:rFonts w:ascii="Times New Roman" w:hAnsi="Times New Roman" w:cs="Times New Roman"/>
          <w:noProof w:val="0"/>
          <w:sz w:val="22"/>
          <w:szCs w:val="22"/>
        </w:rPr>
        <w:t>Among the principal reform decrees were those requiring a bishop to preach and reside in his diocese. A bishop was to conduct a visitation of his diocese and celebrate a synod annually. He was also to establish a lectureship on the Bible and to see that catechetical instruction was provided for the laity in parishes and that his clergy were properly trained in ecclesiastical disciplines in colleges</w:t>
      </w:r>
      <w:r>
        <w:rPr>
          <w:rFonts w:ascii="Times New Roman" w:hAnsi="Times New Roman" w:cs="Times New Roman"/>
          <w:noProof w:val="0"/>
          <w:sz w:val="22"/>
          <w:szCs w:val="22"/>
        </w:rPr>
        <w:t>. Parish churches</w:t>
      </w:r>
      <w:r w:rsidRPr="009F19A9">
        <w:rPr>
          <w:rFonts w:ascii="Times New Roman" w:hAnsi="Times New Roman" w:cs="Times New Roman"/>
          <w:noProof w:val="0"/>
          <w:sz w:val="22"/>
          <w:szCs w:val="22"/>
        </w:rPr>
        <w:t xml:space="preserve"> were t</w:t>
      </w:r>
      <w:r>
        <w:rPr>
          <w:rFonts w:ascii="Times New Roman" w:hAnsi="Times New Roman" w:cs="Times New Roman"/>
          <w:noProof w:val="0"/>
          <w:sz w:val="22"/>
          <w:szCs w:val="22"/>
        </w:rPr>
        <w:t>o be the settings for the laity’</w:t>
      </w:r>
      <w:r w:rsidRPr="009F19A9">
        <w:rPr>
          <w:rFonts w:ascii="Times New Roman" w:hAnsi="Times New Roman" w:cs="Times New Roman"/>
          <w:noProof w:val="0"/>
          <w:sz w:val="22"/>
          <w:szCs w:val="22"/>
        </w:rPr>
        <w:t xml:space="preserve">s regular religious worship and instruction. Books were not to be published until </w:t>
      </w:r>
      <w:proofErr w:type="gramStart"/>
      <w:r w:rsidRPr="009F19A9">
        <w:rPr>
          <w:rFonts w:ascii="Times New Roman" w:hAnsi="Times New Roman" w:cs="Times New Roman"/>
          <w:noProof w:val="0"/>
          <w:sz w:val="22"/>
          <w:szCs w:val="22"/>
        </w:rPr>
        <w:t xml:space="preserve">their orthodoxy had been determined by the local ordinary or </w:t>
      </w:r>
      <w:r>
        <w:rPr>
          <w:rFonts w:ascii="Times New Roman" w:hAnsi="Times New Roman" w:cs="Times New Roman"/>
          <w:noProof w:val="0"/>
          <w:sz w:val="22"/>
          <w:szCs w:val="22"/>
        </w:rPr>
        <w:t xml:space="preserve">the </w:t>
      </w:r>
      <w:r w:rsidRPr="009F19A9">
        <w:rPr>
          <w:rFonts w:ascii="Times New Roman" w:hAnsi="Times New Roman" w:cs="Times New Roman"/>
          <w:noProof w:val="0"/>
          <w:sz w:val="22"/>
          <w:szCs w:val="22"/>
        </w:rPr>
        <w:t>pope</w:t>
      </w:r>
      <w:proofErr w:type="gramEnd"/>
      <w:r w:rsidRPr="009F19A9">
        <w:rPr>
          <w:rFonts w:ascii="Times New Roman" w:hAnsi="Times New Roman" w:cs="Times New Roman"/>
          <w:noProof w:val="0"/>
          <w:sz w:val="22"/>
          <w:szCs w:val="22"/>
        </w:rPr>
        <w:t xml:space="preserve">. Avoiding more restrictive prescriptions, the council decreed that music was allowed </w:t>
      </w:r>
      <w:r>
        <w:rPr>
          <w:rFonts w:ascii="Times New Roman" w:hAnsi="Times New Roman" w:cs="Times New Roman"/>
          <w:noProof w:val="0"/>
          <w:sz w:val="22"/>
          <w:szCs w:val="22"/>
        </w:rPr>
        <w:t>in church provided it was not “base and suggestive,”</w:t>
      </w:r>
      <w:r w:rsidRPr="009F19A9">
        <w:rPr>
          <w:rFonts w:ascii="Times New Roman" w:hAnsi="Times New Roman" w:cs="Times New Roman"/>
          <w:noProof w:val="0"/>
          <w:sz w:val="22"/>
          <w:szCs w:val="22"/>
        </w:rPr>
        <w:t xml:space="preserve"> and it ordered seminarians to be taught to chant.</w:t>
      </w:r>
    </w:p>
    <w:p w14:paraId="5D888992" w14:textId="77777777" w:rsidR="00D46DDB" w:rsidRPr="0032457F" w:rsidRDefault="00D46DDB" w:rsidP="00D46DDB">
      <w:pPr>
        <w:rPr>
          <w:rFonts w:ascii="Times New Roman" w:hAnsi="Times New Roman" w:cs="Times New Roman"/>
          <w:noProof w:val="0"/>
          <w:sz w:val="12"/>
          <w:szCs w:val="12"/>
        </w:rPr>
      </w:pPr>
    </w:p>
    <w:p w14:paraId="46B657AB" w14:textId="77777777" w:rsidR="008F46DF" w:rsidRPr="006A43D5" w:rsidRDefault="008F46DF" w:rsidP="008F46DF">
      <w:pPr>
        <w:rPr>
          <w:rFonts w:ascii="Times New Roman" w:hAnsi="Times New Roman" w:cs="Times New Roman"/>
          <w:noProof w:val="0"/>
          <w:sz w:val="18"/>
          <w:szCs w:val="18"/>
        </w:rPr>
      </w:pPr>
      <w:r w:rsidRPr="006A43D5">
        <w:rPr>
          <w:rFonts w:ascii="Times New Roman" w:hAnsi="Times New Roman" w:cs="Times New Roman"/>
          <w:noProof w:val="0"/>
          <w:sz w:val="18"/>
          <w:szCs w:val="18"/>
        </w:rPr>
        <w:t>Adapted and revised from Minnich, Nelson, H. “Europe, 1450 to 1789: Encyclopedia of the Early Modern World.” 2004.</w:t>
      </w:r>
    </w:p>
    <w:p w14:paraId="5C4E236B" w14:textId="77777777" w:rsidR="008F46DF" w:rsidRPr="008A10FD" w:rsidRDefault="008F46DF" w:rsidP="008F46DF">
      <w:pPr>
        <w:rPr>
          <w:rFonts w:ascii="Times New Roman" w:hAnsi="Times New Roman" w:cs="Times New Roman"/>
          <w:noProof w:val="0"/>
          <w:sz w:val="16"/>
          <w:szCs w:val="16"/>
        </w:rPr>
      </w:pPr>
    </w:p>
    <w:p w14:paraId="3CB1BA14" w14:textId="0DD3770D" w:rsidR="008F46DF" w:rsidRPr="00DD772D" w:rsidRDefault="008F46DF" w:rsidP="008F46DF">
      <w:pPr>
        <w:rPr>
          <w:rFonts w:ascii="Times New Roman" w:hAnsi="Times New Roman" w:cs="Times New Roman"/>
          <w:b/>
          <w:noProof w:val="0"/>
          <w:sz w:val="22"/>
          <w:szCs w:val="22"/>
        </w:rPr>
      </w:pPr>
      <w:r w:rsidRPr="00DD772D">
        <w:rPr>
          <w:rFonts w:ascii="Times New Roman" w:hAnsi="Times New Roman" w:cs="Times New Roman"/>
          <w:b/>
          <w:noProof w:val="0"/>
          <w:sz w:val="22"/>
          <w:szCs w:val="22"/>
        </w:rPr>
        <w:t xml:space="preserve">Document </w:t>
      </w:r>
      <w:r w:rsidR="00D46DDB">
        <w:rPr>
          <w:rFonts w:ascii="Times New Roman" w:hAnsi="Times New Roman" w:cs="Times New Roman"/>
          <w:b/>
          <w:noProof w:val="0"/>
          <w:sz w:val="22"/>
          <w:szCs w:val="22"/>
        </w:rPr>
        <w:t>2B</w:t>
      </w:r>
      <w:r w:rsidRPr="00DD772D">
        <w:rPr>
          <w:rFonts w:ascii="Times New Roman" w:hAnsi="Times New Roman" w:cs="Times New Roman"/>
          <w:b/>
          <w:noProof w:val="0"/>
          <w:sz w:val="22"/>
          <w:szCs w:val="22"/>
        </w:rPr>
        <w:t>: The Council of Trent</w:t>
      </w:r>
      <w:r>
        <w:rPr>
          <w:rFonts w:ascii="Times New Roman" w:hAnsi="Times New Roman" w:cs="Times New Roman"/>
          <w:b/>
          <w:noProof w:val="0"/>
          <w:sz w:val="22"/>
          <w:szCs w:val="22"/>
        </w:rPr>
        <w:t>, excerpts</w:t>
      </w:r>
    </w:p>
    <w:p w14:paraId="093C74ED" w14:textId="77777777" w:rsidR="008F46DF" w:rsidRPr="000867E2" w:rsidRDefault="008F46DF" w:rsidP="008F46DF">
      <w:pPr>
        <w:rPr>
          <w:rFonts w:ascii="Times New Roman" w:hAnsi="Times New Roman" w:cs="Times New Roman"/>
          <w:i/>
          <w:noProof w:val="0"/>
          <w:sz w:val="20"/>
          <w:szCs w:val="20"/>
        </w:rPr>
      </w:pPr>
      <w:r w:rsidRPr="000867E2">
        <w:rPr>
          <w:rFonts w:ascii="Times New Roman" w:hAnsi="Times New Roman" w:cs="Times New Roman"/>
          <w:i/>
          <w:noProof w:val="0"/>
          <w:sz w:val="20"/>
          <w:szCs w:val="20"/>
        </w:rPr>
        <w:t>Church authorities consider the Council of Trent the most important council in the modern history of the Roman Catholic Church. The following passages are taken from the council’s decrees:</w:t>
      </w:r>
    </w:p>
    <w:p w14:paraId="5A129861" w14:textId="77777777" w:rsidR="00D46DDB" w:rsidRPr="0032457F" w:rsidRDefault="00D46DDB" w:rsidP="00D46DDB">
      <w:pPr>
        <w:rPr>
          <w:rFonts w:ascii="Times New Roman" w:hAnsi="Times New Roman" w:cs="Times New Roman"/>
          <w:noProof w:val="0"/>
          <w:sz w:val="12"/>
          <w:szCs w:val="12"/>
        </w:rPr>
      </w:pPr>
    </w:p>
    <w:p w14:paraId="0F84C3C1"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 xml:space="preserve">1. </w:t>
      </w:r>
      <w:r>
        <w:rPr>
          <w:rFonts w:ascii="Times New Roman" w:hAnsi="Times New Roman" w:cs="Times New Roman"/>
          <w:noProof w:val="0"/>
          <w:sz w:val="22"/>
          <w:szCs w:val="22"/>
        </w:rPr>
        <w:t>Let the following be cursed: anyone</w:t>
      </w:r>
      <w:r w:rsidRPr="00B778BA">
        <w:rPr>
          <w:rFonts w:ascii="Times New Roman" w:hAnsi="Times New Roman" w:cs="Times New Roman"/>
          <w:noProof w:val="0"/>
          <w:sz w:val="22"/>
          <w:szCs w:val="22"/>
        </w:rPr>
        <w:t xml:space="preserve"> who says that the New Testament does not provide for a distinct priesthood; </w:t>
      </w:r>
      <w:r>
        <w:rPr>
          <w:rFonts w:ascii="Times New Roman" w:hAnsi="Times New Roman" w:cs="Times New Roman"/>
          <w:noProof w:val="0"/>
          <w:sz w:val="22"/>
          <w:szCs w:val="22"/>
        </w:rPr>
        <w:t>anyone</w:t>
      </w:r>
      <w:r w:rsidRPr="00B778BA">
        <w:rPr>
          <w:rFonts w:ascii="Times New Roman" w:hAnsi="Times New Roman" w:cs="Times New Roman"/>
          <w:noProof w:val="0"/>
          <w:sz w:val="22"/>
          <w:szCs w:val="22"/>
        </w:rPr>
        <w:t xml:space="preserve"> who says that priests do not have the power of bringing about transubstantiation of the bread and wine into the bod</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and blood on Christ; </w:t>
      </w:r>
      <w:r>
        <w:rPr>
          <w:rFonts w:ascii="Times New Roman" w:hAnsi="Times New Roman" w:cs="Times New Roman"/>
          <w:noProof w:val="0"/>
          <w:sz w:val="22"/>
          <w:szCs w:val="22"/>
        </w:rPr>
        <w:t>anyone</w:t>
      </w:r>
      <w:r w:rsidRPr="00B778BA">
        <w:rPr>
          <w:rFonts w:ascii="Times New Roman" w:hAnsi="Times New Roman" w:cs="Times New Roman"/>
          <w:noProof w:val="0"/>
          <w:sz w:val="22"/>
          <w:szCs w:val="22"/>
        </w:rPr>
        <w:t xml:space="preserve"> who preaches that priests do not have the power of forgiving and not forgiving; and </w:t>
      </w:r>
      <w:r>
        <w:rPr>
          <w:rFonts w:ascii="Times New Roman" w:hAnsi="Times New Roman" w:cs="Times New Roman"/>
          <w:noProof w:val="0"/>
          <w:sz w:val="22"/>
          <w:szCs w:val="22"/>
        </w:rPr>
        <w:t>anyone</w:t>
      </w:r>
      <w:r w:rsidRPr="00B778BA">
        <w:rPr>
          <w:rFonts w:ascii="Times New Roman" w:hAnsi="Times New Roman" w:cs="Times New Roman"/>
          <w:noProof w:val="0"/>
          <w:sz w:val="22"/>
          <w:szCs w:val="22"/>
        </w:rPr>
        <w:t xml:space="preserve"> who says on the other hand that a priest is merely a minister whose only duty is to preach the gospel.</w:t>
      </w:r>
    </w:p>
    <w:p w14:paraId="345CC6E6" w14:textId="77777777" w:rsidR="008A10FD" w:rsidRPr="008A10FD" w:rsidRDefault="008A10FD" w:rsidP="008A10FD">
      <w:pPr>
        <w:rPr>
          <w:rFonts w:ascii="Times New Roman" w:hAnsi="Times New Roman" w:cs="Times New Roman"/>
          <w:noProof w:val="0"/>
          <w:sz w:val="10"/>
          <w:szCs w:val="10"/>
        </w:rPr>
      </w:pPr>
    </w:p>
    <w:p w14:paraId="56EDD214"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2. If anyone says that a man can be justified before God b</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doing good works without also having the divine grace of Jesus Christ, let him be cursed.</w:t>
      </w:r>
    </w:p>
    <w:p w14:paraId="4900878B" w14:textId="77777777" w:rsidR="008A10FD" w:rsidRPr="008A10FD" w:rsidRDefault="008A10FD" w:rsidP="008A10FD">
      <w:pPr>
        <w:rPr>
          <w:rFonts w:ascii="Times New Roman" w:hAnsi="Times New Roman" w:cs="Times New Roman"/>
          <w:noProof w:val="0"/>
          <w:sz w:val="10"/>
          <w:szCs w:val="10"/>
        </w:rPr>
      </w:pPr>
    </w:p>
    <w:p w14:paraId="4E6A81DB"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3. If anyone says that a sinner is justified b</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faith alone, meaning that it is not necessary for him to receive sacraments to prepare for grace, let him be cursed.</w:t>
      </w:r>
    </w:p>
    <w:p w14:paraId="33E08FFC" w14:textId="77777777" w:rsidR="008A10FD" w:rsidRPr="008A10FD" w:rsidRDefault="008A10FD" w:rsidP="008A10FD">
      <w:pPr>
        <w:rPr>
          <w:rFonts w:ascii="Times New Roman" w:hAnsi="Times New Roman" w:cs="Times New Roman"/>
          <w:noProof w:val="0"/>
          <w:sz w:val="10"/>
          <w:szCs w:val="10"/>
        </w:rPr>
      </w:pPr>
    </w:p>
    <w:p w14:paraId="36F3E011"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 xml:space="preserve">4. If anyone says that a man’s justification before </w:t>
      </w:r>
      <w:proofErr w:type="gramStart"/>
      <w:r w:rsidRPr="00B778BA">
        <w:rPr>
          <w:rFonts w:ascii="Times New Roman" w:hAnsi="Times New Roman" w:cs="Times New Roman"/>
          <w:noProof w:val="0"/>
          <w:sz w:val="22"/>
          <w:szCs w:val="22"/>
        </w:rPr>
        <w:t>God is not increased b</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his good works</w:t>
      </w:r>
      <w:proofErr w:type="gramEnd"/>
      <w:r w:rsidRPr="00B778BA">
        <w:rPr>
          <w:rFonts w:ascii="Times New Roman" w:hAnsi="Times New Roman" w:cs="Times New Roman"/>
          <w:noProof w:val="0"/>
          <w:sz w:val="22"/>
          <w:szCs w:val="22"/>
        </w:rPr>
        <w:t>, let him be cursed.</w:t>
      </w:r>
    </w:p>
    <w:p w14:paraId="21C6BA53" w14:textId="77777777" w:rsidR="008A10FD" w:rsidRPr="008A10FD" w:rsidRDefault="008A10FD" w:rsidP="008A10FD">
      <w:pPr>
        <w:rPr>
          <w:rFonts w:ascii="Times New Roman" w:hAnsi="Times New Roman" w:cs="Times New Roman"/>
          <w:noProof w:val="0"/>
          <w:sz w:val="10"/>
          <w:szCs w:val="10"/>
        </w:rPr>
      </w:pPr>
    </w:p>
    <w:p w14:paraId="0BC98BF0"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5. In order that Christians ma</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receive the sacraments with greater devotion, this holy council commands that bishops and priests should first explain the purpose and use of the sacrament in a way that the congregation can understand, using the native tongue of the people if it is necessary.</w:t>
      </w:r>
    </w:p>
    <w:p w14:paraId="4E0A2ADD" w14:textId="77777777" w:rsidR="008F46DF" w:rsidRPr="008A10FD" w:rsidRDefault="008F46DF" w:rsidP="008F46DF">
      <w:pPr>
        <w:rPr>
          <w:rFonts w:ascii="Times New Roman" w:hAnsi="Times New Roman" w:cs="Times New Roman"/>
          <w:noProof w:val="0"/>
          <w:sz w:val="10"/>
          <w:szCs w:val="10"/>
        </w:rPr>
      </w:pPr>
    </w:p>
    <w:p w14:paraId="771B2E5B"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6. It is to be desired that all who become bishops should understand what portions of their income should be devoted to their own maintenance and to comprehend that the are called to the office of bishop not for riches or luxury, but to the labors and cares for the glory of God.</w:t>
      </w:r>
    </w:p>
    <w:p w14:paraId="609453C7" w14:textId="77777777" w:rsidR="00D46DDB" w:rsidRPr="0032457F" w:rsidRDefault="00D46DDB" w:rsidP="00D46DDB">
      <w:pPr>
        <w:rPr>
          <w:rFonts w:ascii="Times New Roman" w:hAnsi="Times New Roman" w:cs="Times New Roman"/>
          <w:noProof w:val="0"/>
          <w:sz w:val="12"/>
          <w:szCs w:val="12"/>
        </w:rPr>
      </w:pPr>
    </w:p>
    <w:p w14:paraId="7A730893" w14:textId="51B40E43" w:rsidR="00A86CF3" w:rsidRPr="008F46DF" w:rsidRDefault="008F46DF" w:rsidP="008F46DF">
      <w:pPr>
        <w:rPr>
          <w:rFonts w:ascii="Times New Roman" w:hAnsi="Times New Roman" w:cs="Times New Roman"/>
          <w:noProof w:val="0"/>
          <w:sz w:val="18"/>
          <w:szCs w:val="18"/>
        </w:rPr>
      </w:pPr>
      <w:r w:rsidRPr="006A43D5">
        <w:rPr>
          <w:rFonts w:ascii="Times New Roman" w:hAnsi="Times New Roman" w:cs="Times New Roman"/>
          <w:noProof w:val="0"/>
          <w:sz w:val="18"/>
          <w:szCs w:val="18"/>
        </w:rPr>
        <w:t>Adapted from: “The Shaping of Western Society: An Inquiry Approach.” edited by Edwin Fenton</w:t>
      </w:r>
      <w:bookmarkStart w:id="0" w:name="_GoBack"/>
      <w:bookmarkEnd w:id="0"/>
    </w:p>
    <w:sectPr w:rsidR="00A86CF3" w:rsidRPr="008F46DF" w:rsidSect="008A10FD">
      <w:headerReference w:type="first" r:id="rId8"/>
      <w:pgSz w:w="12240" w:h="15840"/>
      <w:pgMar w:top="720" w:right="1008" w:bottom="720" w:left="1008"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036E7" w14:textId="77777777" w:rsidR="00DA16E8" w:rsidRDefault="00DA16E8" w:rsidP="00DA16E8">
      <w:r>
        <w:separator/>
      </w:r>
    </w:p>
  </w:endnote>
  <w:endnote w:type="continuationSeparator" w:id="0">
    <w:p w14:paraId="6A1251C0" w14:textId="77777777" w:rsidR="00DA16E8" w:rsidRDefault="00DA16E8" w:rsidP="00D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44223" w14:textId="77777777" w:rsidR="00DA16E8" w:rsidRDefault="00DA16E8" w:rsidP="00DA16E8">
      <w:r>
        <w:separator/>
      </w:r>
    </w:p>
  </w:footnote>
  <w:footnote w:type="continuationSeparator" w:id="0">
    <w:p w14:paraId="71D160AF" w14:textId="77777777" w:rsidR="00DA16E8" w:rsidRDefault="00DA16E8" w:rsidP="00DA1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553D" w14:textId="77777777" w:rsidR="000867E2" w:rsidRPr="00457302" w:rsidRDefault="000867E2" w:rsidP="000867E2">
    <w:pPr>
      <w:pStyle w:val="NoSpacing"/>
      <w:rPr>
        <w:rFonts w:ascii="Times New Roman" w:hAnsi="Times New Roman" w:cs="Times New Roman"/>
        <w:sz w:val="28"/>
        <w:u w:val="single"/>
      </w:rPr>
    </w:pPr>
    <w:r w:rsidRPr="00457302">
      <w:rPr>
        <w:rFonts w:ascii="Times New Roman" w:hAnsi="Times New Roman" w:cs="Times New Roman"/>
      </w:rPr>
      <w:t xml:space="preserve">Name: </w:t>
    </w:r>
    <w:r w:rsidRPr="00457302">
      <w:rPr>
        <w:rFonts w:ascii="Times New Roman" w:hAnsi="Times New Roman" w:cs="Times New Roman"/>
        <w:u w:val="single"/>
      </w:rPr>
      <w:t>__________________</w:t>
    </w:r>
    <w:proofErr w:type="gramStart"/>
    <w:r w:rsidRPr="00457302">
      <w:rPr>
        <w:rFonts w:ascii="Times New Roman" w:hAnsi="Times New Roman" w:cs="Times New Roman"/>
        <w:u w:val="single"/>
      </w:rPr>
      <w:t>_</w:t>
    </w:r>
    <w:r w:rsidRPr="00457302">
      <w:rPr>
        <w:rFonts w:ascii="Times New Roman" w:hAnsi="Times New Roman" w:cs="Times New Roman"/>
      </w:rPr>
      <w:t xml:space="preserve">    </w:t>
    </w:r>
    <w:r w:rsidRPr="00457302">
      <w:rPr>
        <w:rFonts w:ascii="Times New Roman" w:hAnsi="Times New Roman" w:cs="Times New Roman"/>
        <w:sz w:val="28"/>
      </w:rPr>
      <w:t>Modern</w:t>
    </w:r>
    <w:proofErr w:type="gramEnd"/>
    <w:r w:rsidRPr="00457302">
      <w:rPr>
        <w:rFonts w:ascii="Times New Roman" w:hAnsi="Times New Roman" w:cs="Times New Roman"/>
        <w:sz w:val="28"/>
      </w:rPr>
      <w:t xml:space="preserve"> European History</w:t>
    </w:r>
    <w:r w:rsidRPr="00457302">
      <w:rPr>
        <w:rFonts w:ascii="Times New Roman" w:hAnsi="Times New Roman" w:cs="Times New Roman"/>
      </w:rPr>
      <w:tab/>
    </w:r>
    <w:r w:rsidRPr="00457302">
      <w:rPr>
        <w:rFonts w:ascii="Times New Roman" w:hAnsi="Times New Roman" w:cs="Times New Roman"/>
      </w:rPr>
      <w:tab/>
      <w:t xml:space="preserve">Date:  </w:t>
    </w:r>
    <w:r w:rsidRPr="00457302">
      <w:rPr>
        <w:rFonts w:ascii="Times New Roman" w:hAnsi="Times New Roman" w:cs="Times New Roman"/>
        <w:u w:val="single"/>
      </w:rPr>
      <w:t>____________</w:t>
    </w:r>
  </w:p>
  <w:p w14:paraId="6849E79D" w14:textId="77777777" w:rsidR="000867E2" w:rsidRPr="00457302" w:rsidRDefault="000867E2" w:rsidP="000867E2">
    <w:pPr>
      <w:pStyle w:val="NoSpacing"/>
      <w:jc w:val="center"/>
      <w:rPr>
        <w:rFonts w:ascii="Times New Roman" w:hAnsi="Times New Roman" w:cs="Times New Roman"/>
        <w:sz w:val="8"/>
        <w:szCs w:val="8"/>
      </w:rPr>
    </w:pPr>
  </w:p>
  <w:p w14:paraId="764765F2" w14:textId="77777777" w:rsidR="000867E2" w:rsidRPr="00154E24" w:rsidRDefault="000867E2" w:rsidP="000867E2">
    <w:pPr>
      <w:jc w:val="center"/>
      <w:rPr>
        <w:rFonts w:ascii="Times New Roman" w:hAnsi="Times New Roman" w:cs="Times New Roman"/>
      </w:rPr>
    </w:pPr>
    <w:r w:rsidRPr="00457302">
      <w:rPr>
        <w:rFonts w:ascii="Times New Roman" w:hAnsi="Times New Roman" w:cs="Times New Roman"/>
      </w:rPr>
      <w:t>Unit 2 – Reformations</w:t>
    </w:r>
  </w:p>
  <w:p w14:paraId="2A9BAAAB" w14:textId="3AAB71DA" w:rsidR="004B1DA8" w:rsidRPr="000867E2" w:rsidRDefault="000867E2" w:rsidP="000867E2">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“TO-DO List”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3C59"/>
    <w:multiLevelType w:val="multilevel"/>
    <w:tmpl w:val="E4E48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37D"/>
    <w:multiLevelType w:val="multilevel"/>
    <w:tmpl w:val="3A00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220"/>
    <w:multiLevelType w:val="multilevel"/>
    <w:tmpl w:val="530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7297"/>
    <w:multiLevelType w:val="multilevel"/>
    <w:tmpl w:val="D79E7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94"/>
    <w:rsid w:val="000039D5"/>
    <w:rsid w:val="00016426"/>
    <w:rsid w:val="00045732"/>
    <w:rsid w:val="000606A5"/>
    <w:rsid w:val="00063F15"/>
    <w:rsid w:val="000867E2"/>
    <w:rsid w:val="000C06D7"/>
    <w:rsid w:val="000C77B6"/>
    <w:rsid w:val="000D235A"/>
    <w:rsid w:val="000E4D5C"/>
    <w:rsid w:val="001341C1"/>
    <w:rsid w:val="0015799D"/>
    <w:rsid w:val="00162B37"/>
    <w:rsid w:val="00163AC8"/>
    <w:rsid w:val="0018546E"/>
    <w:rsid w:val="001908E2"/>
    <w:rsid w:val="001A64AE"/>
    <w:rsid w:val="001B1CD9"/>
    <w:rsid w:val="001D5F97"/>
    <w:rsid w:val="001E4590"/>
    <w:rsid w:val="002264B6"/>
    <w:rsid w:val="002714CA"/>
    <w:rsid w:val="002C5F94"/>
    <w:rsid w:val="002E2226"/>
    <w:rsid w:val="0032457F"/>
    <w:rsid w:val="003B4EBB"/>
    <w:rsid w:val="004054F0"/>
    <w:rsid w:val="004272BA"/>
    <w:rsid w:val="00445621"/>
    <w:rsid w:val="004A1813"/>
    <w:rsid w:val="004B0F22"/>
    <w:rsid w:val="004B1DA8"/>
    <w:rsid w:val="004C5B68"/>
    <w:rsid w:val="004D1141"/>
    <w:rsid w:val="004E0AE2"/>
    <w:rsid w:val="005060EA"/>
    <w:rsid w:val="005538EA"/>
    <w:rsid w:val="00566CF5"/>
    <w:rsid w:val="005724E2"/>
    <w:rsid w:val="005C681C"/>
    <w:rsid w:val="005F677D"/>
    <w:rsid w:val="00647D45"/>
    <w:rsid w:val="00660D1B"/>
    <w:rsid w:val="00686360"/>
    <w:rsid w:val="006A00E4"/>
    <w:rsid w:val="006A43D5"/>
    <w:rsid w:val="006C2279"/>
    <w:rsid w:val="006C54A9"/>
    <w:rsid w:val="006E3C40"/>
    <w:rsid w:val="006F2C41"/>
    <w:rsid w:val="006F650A"/>
    <w:rsid w:val="006F7033"/>
    <w:rsid w:val="006F78DE"/>
    <w:rsid w:val="00712004"/>
    <w:rsid w:val="00720450"/>
    <w:rsid w:val="007221A8"/>
    <w:rsid w:val="00722A2F"/>
    <w:rsid w:val="00736E56"/>
    <w:rsid w:val="0074184F"/>
    <w:rsid w:val="007444A8"/>
    <w:rsid w:val="007666A1"/>
    <w:rsid w:val="00776D6E"/>
    <w:rsid w:val="00783932"/>
    <w:rsid w:val="007961E1"/>
    <w:rsid w:val="007A1588"/>
    <w:rsid w:val="007A429B"/>
    <w:rsid w:val="007A4929"/>
    <w:rsid w:val="007C4354"/>
    <w:rsid w:val="007D0A3A"/>
    <w:rsid w:val="007D4B05"/>
    <w:rsid w:val="007F12B6"/>
    <w:rsid w:val="00804962"/>
    <w:rsid w:val="00806CFA"/>
    <w:rsid w:val="0082648D"/>
    <w:rsid w:val="008313E5"/>
    <w:rsid w:val="00870360"/>
    <w:rsid w:val="008A10FD"/>
    <w:rsid w:val="008F032D"/>
    <w:rsid w:val="008F46DF"/>
    <w:rsid w:val="00933788"/>
    <w:rsid w:val="00945923"/>
    <w:rsid w:val="0094647A"/>
    <w:rsid w:val="0096053F"/>
    <w:rsid w:val="009720CA"/>
    <w:rsid w:val="00997A78"/>
    <w:rsid w:val="009B0480"/>
    <w:rsid w:val="009B15AD"/>
    <w:rsid w:val="009B6F72"/>
    <w:rsid w:val="009B71FA"/>
    <w:rsid w:val="009B73E7"/>
    <w:rsid w:val="009C1518"/>
    <w:rsid w:val="009D0FD2"/>
    <w:rsid w:val="009E0626"/>
    <w:rsid w:val="009F19A9"/>
    <w:rsid w:val="009F1FF9"/>
    <w:rsid w:val="009F2F1A"/>
    <w:rsid w:val="00A455EB"/>
    <w:rsid w:val="00A76DD4"/>
    <w:rsid w:val="00A86CF3"/>
    <w:rsid w:val="00AB76BC"/>
    <w:rsid w:val="00AC60BE"/>
    <w:rsid w:val="00AD639A"/>
    <w:rsid w:val="00AE77F4"/>
    <w:rsid w:val="00AF1ACB"/>
    <w:rsid w:val="00B063A9"/>
    <w:rsid w:val="00B07BC3"/>
    <w:rsid w:val="00B66A57"/>
    <w:rsid w:val="00B778BA"/>
    <w:rsid w:val="00BA550F"/>
    <w:rsid w:val="00BC6476"/>
    <w:rsid w:val="00BD426F"/>
    <w:rsid w:val="00BF64A5"/>
    <w:rsid w:val="00C21E72"/>
    <w:rsid w:val="00C4166B"/>
    <w:rsid w:val="00C60A7F"/>
    <w:rsid w:val="00C72D17"/>
    <w:rsid w:val="00C97476"/>
    <w:rsid w:val="00CA1701"/>
    <w:rsid w:val="00CA4D2E"/>
    <w:rsid w:val="00CC44FE"/>
    <w:rsid w:val="00CC7299"/>
    <w:rsid w:val="00CE22E0"/>
    <w:rsid w:val="00CE3063"/>
    <w:rsid w:val="00D15CAD"/>
    <w:rsid w:val="00D3414D"/>
    <w:rsid w:val="00D426D5"/>
    <w:rsid w:val="00D43CB3"/>
    <w:rsid w:val="00D46DDB"/>
    <w:rsid w:val="00D5205C"/>
    <w:rsid w:val="00D64390"/>
    <w:rsid w:val="00DA1221"/>
    <w:rsid w:val="00DA16E8"/>
    <w:rsid w:val="00DC0B4D"/>
    <w:rsid w:val="00DC6719"/>
    <w:rsid w:val="00DD6C30"/>
    <w:rsid w:val="00DD772D"/>
    <w:rsid w:val="00E03F76"/>
    <w:rsid w:val="00E23866"/>
    <w:rsid w:val="00E324C3"/>
    <w:rsid w:val="00E37CE5"/>
    <w:rsid w:val="00E61AA5"/>
    <w:rsid w:val="00E75320"/>
    <w:rsid w:val="00E853E6"/>
    <w:rsid w:val="00E92530"/>
    <w:rsid w:val="00EC5583"/>
    <w:rsid w:val="00ED43EF"/>
    <w:rsid w:val="00F00D51"/>
    <w:rsid w:val="00F10139"/>
    <w:rsid w:val="00F226BE"/>
    <w:rsid w:val="00F25B4E"/>
    <w:rsid w:val="00F30294"/>
    <w:rsid w:val="00F37464"/>
    <w:rsid w:val="00F46210"/>
    <w:rsid w:val="00F5100D"/>
    <w:rsid w:val="00F72597"/>
    <w:rsid w:val="00F7755A"/>
    <w:rsid w:val="00F96BF7"/>
    <w:rsid w:val="00FC29D2"/>
    <w:rsid w:val="00FE6C53"/>
    <w:rsid w:val="00FF2644"/>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119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1569">
      <w:bodyDiv w:val="1"/>
      <w:marLeft w:val="0"/>
      <w:marRight w:val="0"/>
      <w:marTop w:val="0"/>
      <w:marBottom w:val="0"/>
      <w:divBdr>
        <w:top w:val="none" w:sz="0" w:space="0" w:color="auto"/>
        <w:left w:val="none" w:sz="0" w:space="0" w:color="auto"/>
        <w:bottom w:val="none" w:sz="0" w:space="0" w:color="auto"/>
        <w:right w:val="none" w:sz="0" w:space="0" w:color="auto"/>
      </w:divBdr>
    </w:div>
    <w:div w:id="592400316">
      <w:bodyDiv w:val="1"/>
      <w:marLeft w:val="0"/>
      <w:marRight w:val="0"/>
      <w:marTop w:val="0"/>
      <w:marBottom w:val="0"/>
      <w:divBdr>
        <w:top w:val="none" w:sz="0" w:space="0" w:color="auto"/>
        <w:left w:val="none" w:sz="0" w:space="0" w:color="auto"/>
        <w:bottom w:val="none" w:sz="0" w:space="0" w:color="auto"/>
        <w:right w:val="none" w:sz="0" w:space="0" w:color="auto"/>
      </w:divBdr>
      <w:divsChild>
        <w:div w:id="1883394428">
          <w:marLeft w:val="600"/>
          <w:marRight w:val="0"/>
          <w:marTop w:val="75"/>
          <w:marBottom w:val="0"/>
          <w:divBdr>
            <w:top w:val="none" w:sz="0" w:space="0" w:color="auto"/>
            <w:left w:val="none" w:sz="0" w:space="0" w:color="auto"/>
            <w:bottom w:val="none" w:sz="0" w:space="0" w:color="auto"/>
            <w:right w:val="none" w:sz="0" w:space="0" w:color="auto"/>
          </w:divBdr>
        </w:div>
      </w:divsChild>
    </w:div>
    <w:div w:id="1208250909">
      <w:bodyDiv w:val="1"/>
      <w:marLeft w:val="0"/>
      <w:marRight w:val="0"/>
      <w:marTop w:val="0"/>
      <w:marBottom w:val="0"/>
      <w:divBdr>
        <w:top w:val="none" w:sz="0" w:space="0" w:color="auto"/>
        <w:left w:val="none" w:sz="0" w:space="0" w:color="auto"/>
        <w:bottom w:val="none" w:sz="0" w:space="0" w:color="auto"/>
        <w:right w:val="none" w:sz="0" w:space="0" w:color="auto"/>
      </w:divBdr>
    </w:div>
    <w:div w:id="1235121696">
      <w:bodyDiv w:val="1"/>
      <w:marLeft w:val="0"/>
      <w:marRight w:val="0"/>
      <w:marTop w:val="0"/>
      <w:marBottom w:val="0"/>
      <w:divBdr>
        <w:top w:val="none" w:sz="0" w:space="0" w:color="auto"/>
        <w:left w:val="none" w:sz="0" w:space="0" w:color="auto"/>
        <w:bottom w:val="none" w:sz="0" w:space="0" w:color="auto"/>
        <w:right w:val="none" w:sz="0" w:space="0" w:color="auto"/>
      </w:divBdr>
    </w:div>
    <w:div w:id="1288507844">
      <w:bodyDiv w:val="1"/>
      <w:marLeft w:val="0"/>
      <w:marRight w:val="0"/>
      <w:marTop w:val="0"/>
      <w:marBottom w:val="0"/>
      <w:divBdr>
        <w:top w:val="none" w:sz="0" w:space="0" w:color="auto"/>
        <w:left w:val="none" w:sz="0" w:space="0" w:color="auto"/>
        <w:bottom w:val="none" w:sz="0" w:space="0" w:color="auto"/>
        <w:right w:val="none" w:sz="0" w:space="0" w:color="auto"/>
      </w:divBdr>
    </w:div>
    <w:div w:id="1376157208">
      <w:bodyDiv w:val="1"/>
      <w:marLeft w:val="0"/>
      <w:marRight w:val="0"/>
      <w:marTop w:val="0"/>
      <w:marBottom w:val="0"/>
      <w:divBdr>
        <w:top w:val="none" w:sz="0" w:space="0" w:color="auto"/>
        <w:left w:val="none" w:sz="0" w:space="0" w:color="auto"/>
        <w:bottom w:val="none" w:sz="0" w:space="0" w:color="auto"/>
        <w:right w:val="none" w:sz="0" w:space="0" w:color="auto"/>
      </w:divBdr>
      <w:divsChild>
        <w:div w:id="20815175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05488576">
      <w:bodyDiv w:val="1"/>
      <w:marLeft w:val="0"/>
      <w:marRight w:val="0"/>
      <w:marTop w:val="0"/>
      <w:marBottom w:val="0"/>
      <w:divBdr>
        <w:top w:val="none" w:sz="0" w:space="0" w:color="auto"/>
        <w:left w:val="none" w:sz="0" w:space="0" w:color="auto"/>
        <w:bottom w:val="none" w:sz="0" w:space="0" w:color="auto"/>
        <w:right w:val="none" w:sz="0" w:space="0" w:color="auto"/>
      </w:divBdr>
    </w:div>
    <w:div w:id="1537039690">
      <w:bodyDiv w:val="1"/>
      <w:marLeft w:val="0"/>
      <w:marRight w:val="0"/>
      <w:marTop w:val="0"/>
      <w:marBottom w:val="0"/>
      <w:divBdr>
        <w:top w:val="none" w:sz="0" w:space="0" w:color="auto"/>
        <w:left w:val="none" w:sz="0" w:space="0" w:color="auto"/>
        <w:bottom w:val="none" w:sz="0" w:space="0" w:color="auto"/>
        <w:right w:val="none" w:sz="0" w:space="0" w:color="auto"/>
      </w:divBdr>
    </w:div>
    <w:div w:id="1667322169">
      <w:bodyDiv w:val="1"/>
      <w:marLeft w:val="0"/>
      <w:marRight w:val="0"/>
      <w:marTop w:val="0"/>
      <w:marBottom w:val="0"/>
      <w:divBdr>
        <w:top w:val="none" w:sz="0" w:space="0" w:color="auto"/>
        <w:left w:val="none" w:sz="0" w:space="0" w:color="auto"/>
        <w:bottom w:val="none" w:sz="0" w:space="0" w:color="auto"/>
        <w:right w:val="none" w:sz="0" w:space="0" w:color="auto"/>
      </w:divBdr>
    </w:div>
    <w:div w:id="1784961379">
      <w:bodyDiv w:val="1"/>
      <w:marLeft w:val="0"/>
      <w:marRight w:val="0"/>
      <w:marTop w:val="0"/>
      <w:marBottom w:val="0"/>
      <w:divBdr>
        <w:top w:val="none" w:sz="0" w:space="0" w:color="auto"/>
        <w:left w:val="none" w:sz="0" w:space="0" w:color="auto"/>
        <w:bottom w:val="none" w:sz="0" w:space="0" w:color="auto"/>
        <w:right w:val="none" w:sz="0" w:space="0" w:color="auto"/>
      </w:divBdr>
    </w:div>
    <w:div w:id="2083479309">
      <w:bodyDiv w:val="1"/>
      <w:marLeft w:val="0"/>
      <w:marRight w:val="0"/>
      <w:marTop w:val="0"/>
      <w:marBottom w:val="0"/>
      <w:divBdr>
        <w:top w:val="none" w:sz="0" w:space="0" w:color="auto"/>
        <w:left w:val="none" w:sz="0" w:space="0" w:color="auto"/>
        <w:bottom w:val="none" w:sz="0" w:space="0" w:color="auto"/>
        <w:right w:val="none" w:sz="0" w:space="0" w:color="auto"/>
      </w:divBdr>
      <w:divsChild>
        <w:div w:id="463961680">
          <w:marLeft w:val="600"/>
          <w:marRight w:val="0"/>
          <w:marTop w:val="75"/>
          <w:marBottom w:val="0"/>
          <w:divBdr>
            <w:top w:val="none" w:sz="0" w:space="0" w:color="auto"/>
            <w:left w:val="none" w:sz="0" w:space="0" w:color="auto"/>
            <w:bottom w:val="none" w:sz="0" w:space="0" w:color="auto"/>
            <w:right w:val="none" w:sz="0" w:space="0" w:color="auto"/>
          </w:divBdr>
        </w:div>
      </w:divsChild>
    </w:div>
    <w:div w:id="213820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687</Words>
  <Characters>3919</Characters>
  <Application>Microsoft Macintosh Word</Application>
  <DocSecurity>0</DocSecurity>
  <Lines>32</Lines>
  <Paragraphs>9</Paragraphs>
  <ScaleCrop>false</ScaleCrop>
  <Company>Brunswick School Department</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12</cp:revision>
  <cp:lastPrinted>2015-11-12T14:05:00Z</cp:lastPrinted>
  <dcterms:created xsi:type="dcterms:W3CDTF">2015-11-12T12:12:00Z</dcterms:created>
  <dcterms:modified xsi:type="dcterms:W3CDTF">2016-11-14T18:54:00Z</dcterms:modified>
</cp:coreProperties>
</file>