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240D9B" w14:textId="77777777" w:rsidR="0086441A" w:rsidRDefault="0086441A" w:rsidP="0086441A">
      <w:pPr>
        <w:rPr>
          <w:rFonts w:ascii="Times New Roman" w:hAnsi="Times New Roman" w:cs="Times New Roman"/>
          <w:b/>
          <w:i/>
          <w:noProof w:val="0"/>
          <w:sz w:val="20"/>
          <w:szCs w:val="20"/>
        </w:rPr>
      </w:pPr>
    </w:p>
    <w:p w14:paraId="4B2AD730" w14:textId="77777777" w:rsidR="0086441A" w:rsidRPr="00B61308" w:rsidRDefault="0086441A" w:rsidP="0086441A">
      <w:pPr>
        <w:rPr>
          <w:rFonts w:ascii="Times New Roman" w:hAnsi="Times New Roman" w:cs="Times New Roman"/>
          <w:b/>
          <w:i/>
          <w:noProof w:val="0"/>
          <w:sz w:val="20"/>
          <w:szCs w:val="20"/>
        </w:rPr>
      </w:pPr>
      <w:r w:rsidRPr="00B61308">
        <w:rPr>
          <w:rFonts w:ascii="Times New Roman" w:hAnsi="Times New Roman" w:cs="Times New Roman"/>
          <w:b/>
          <w:i/>
          <w:noProof w:val="0"/>
          <w:sz w:val="20"/>
          <w:szCs w:val="20"/>
        </w:rPr>
        <w:t>Read and annotate this handout.</w:t>
      </w:r>
    </w:p>
    <w:p w14:paraId="458E2B26" w14:textId="77777777" w:rsidR="0086441A" w:rsidRDefault="0086441A" w:rsidP="0086441A">
      <w:pPr>
        <w:rPr>
          <w:rFonts w:ascii="Times New Roman" w:hAnsi="Times New Roman" w:cs="Times New Roman"/>
          <w:b/>
          <w:i/>
          <w:noProof w:val="0"/>
          <w:sz w:val="22"/>
          <w:szCs w:val="22"/>
        </w:rPr>
      </w:pPr>
    </w:p>
    <w:p w14:paraId="7A1A1B0E" w14:textId="77777777" w:rsidR="0086441A" w:rsidRPr="005C6EED" w:rsidRDefault="0086441A" w:rsidP="0086441A">
      <w:pPr>
        <w:rPr>
          <w:rFonts w:ascii="Times New Roman" w:hAnsi="Times New Roman" w:cs="Times New Roman"/>
          <w:b/>
          <w:sz w:val="28"/>
          <w:szCs w:val="28"/>
        </w:rPr>
      </w:pPr>
      <w:r w:rsidRPr="00B2613C">
        <w:rPr>
          <w:rFonts w:ascii="Times New Roman" w:hAnsi="Times New Roman" w:cs="Times New Roman"/>
          <w:b/>
          <w:sz w:val="28"/>
          <w:szCs w:val="28"/>
        </w:rPr>
        <w:t>Central European Monarchs Clash</w:t>
      </w:r>
    </w:p>
    <w:p w14:paraId="568CE883" w14:textId="77777777" w:rsidR="0086441A" w:rsidRPr="000E7401" w:rsidRDefault="0086441A" w:rsidP="00BC5E35">
      <w:pPr>
        <w:spacing w:line="360" w:lineRule="auto"/>
        <w:rPr>
          <w:rFonts w:ascii="Times New Roman" w:hAnsi="Times New Roman" w:cs="Times New Roman"/>
          <w:sz w:val="22"/>
          <w:szCs w:val="22"/>
        </w:rPr>
      </w:pPr>
      <w:r>
        <w:rPr>
          <w:rFonts w:ascii="Times New Roman" w:hAnsi="Times New Roman" w:cs="Times New Roman"/>
          <w:sz w:val="22"/>
          <w:szCs w:val="22"/>
        </w:rPr>
        <w:t xml:space="preserve">In 1555, </w:t>
      </w:r>
      <w:r w:rsidRPr="000E7401">
        <w:rPr>
          <w:rFonts w:ascii="Times New Roman" w:hAnsi="Times New Roman" w:cs="Times New Roman"/>
          <w:sz w:val="22"/>
          <w:szCs w:val="22"/>
        </w:rPr>
        <w:t xml:space="preserve">German rulers appeared to have settled their religious differences through the </w:t>
      </w:r>
      <w:r>
        <w:rPr>
          <w:rFonts w:ascii="Times New Roman" w:hAnsi="Times New Roman" w:cs="Times New Roman"/>
          <w:sz w:val="22"/>
          <w:szCs w:val="22"/>
        </w:rPr>
        <w:t>Peace of Augsburg</w:t>
      </w:r>
      <w:r w:rsidRPr="000E7401">
        <w:rPr>
          <w:rFonts w:ascii="Times New Roman" w:hAnsi="Times New Roman" w:cs="Times New Roman"/>
          <w:sz w:val="22"/>
          <w:szCs w:val="22"/>
        </w:rPr>
        <w:t>. They had agreed that the faith of each prince would determine the religion of his subjects. Churches in Germany could be either Lutheran or Catholic, but not Calvinist. The peace was short</w:t>
      </w:r>
      <w:r>
        <w:rPr>
          <w:rFonts w:ascii="Times New Roman" w:hAnsi="Times New Roman" w:cs="Times New Roman"/>
          <w:sz w:val="22"/>
          <w:szCs w:val="22"/>
        </w:rPr>
        <w:t xml:space="preserve">-lived - </w:t>
      </w:r>
      <w:r w:rsidRPr="000E7401">
        <w:rPr>
          <w:rFonts w:ascii="Times New Roman" w:hAnsi="Times New Roman" w:cs="Times New Roman"/>
          <w:sz w:val="22"/>
          <w:szCs w:val="22"/>
        </w:rPr>
        <w:t>soon to be replaced by a long war. After the Peace of Augsburg, the Catholic and Lutheran princes of Germany watched each other suspiciously</w:t>
      </w:r>
      <w:r>
        <w:rPr>
          <w:rFonts w:ascii="Times New Roman" w:hAnsi="Times New Roman" w:cs="Times New Roman"/>
          <w:sz w:val="22"/>
          <w:szCs w:val="22"/>
        </w:rPr>
        <w:t>.</w:t>
      </w:r>
    </w:p>
    <w:p w14:paraId="76C0D050" w14:textId="77777777" w:rsidR="0086441A" w:rsidRPr="000E7401" w:rsidRDefault="0086441A" w:rsidP="0086441A">
      <w:pPr>
        <w:rPr>
          <w:rFonts w:ascii="Times New Roman" w:hAnsi="Times New Roman" w:cs="Times New Roman"/>
          <w:sz w:val="22"/>
          <w:szCs w:val="22"/>
        </w:rPr>
      </w:pPr>
    </w:p>
    <w:p w14:paraId="5E048E63" w14:textId="77777777" w:rsidR="0086441A" w:rsidRDefault="0086441A" w:rsidP="0086441A">
      <w:pPr>
        <w:rPr>
          <w:rFonts w:ascii="Times New Roman" w:hAnsi="Times New Roman" w:cs="Times New Roman"/>
          <w:sz w:val="22"/>
          <w:szCs w:val="22"/>
        </w:rPr>
      </w:pPr>
      <w:r w:rsidRPr="00867492">
        <w:rPr>
          <w:rFonts w:ascii="Times New Roman" w:hAnsi="Times New Roman" w:cs="Times New Roman"/>
          <w:b/>
          <w:sz w:val="22"/>
          <w:szCs w:val="22"/>
        </w:rPr>
        <w:t>The Thirty Years’ War</w:t>
      </w:r>
    </w:p>
    <w:p w14:paraId="6FD75995" w14:textId="77777777"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Both the Lutheran and the Catholic princes tried to gain followers. In addition, both sides felt threatened by Calvinism, which was spreading in Germany and gaining many followers. As tension mounted, the Lutherans joined together in the Protestant Union in 1608. The following year, the Catholic princes formed the Catholic League. Now, it would take</w:t>
      </w:r>
      <w:r>
        <w:rPr>
          <w:rFonts w:ascii="Times New Roman" w:hAnsi="Times New Roman" w:cs="Times New Roman"/>
          <w:sz w:val="22"/>
          <w:szCs w:val="22"/>
        </w:rPr>
        <w:t xml:space="preserve"> only a spark to set off a war.</w:t>
      </w:r>
    </w:p>
    <w:p w14:paraId="33949F5E" w14:textId="7C2449DE" w:rsidR="0086441A" w:rsidRDefault="008D4635" w:rsidP="0086441A">
      <w:pPr>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59264" behindDoc="0" locked="0" layoutInCell="1" allowOverlap="1" wp14:anchorId="6B629D49" wp14:editId="1732BB18">
            <wp:simplePos x="0" y="0"/>
            <wp:positionH relativeFrom="column">
              <wp:posOffset>0</wp:posOffset>
            </wp:positionH>
            <wp:positionV relativeFrom="paragraph">
              <wp:posOffset>99060</wp:posOffset>
            </wp:positionV>
            <wp:extent cx="2057400" cy="2809875"/>
            <wp:effectExtent l="0" t="0" r="0" b="9525"/>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B2A4E6" w14:textId="1FC24D82"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That spark came in 1618. The future Holy Roman emperor, Ferdinand II,</w:t>
      </w:r>
      <w:r>
        <w:rPr>
          <w:rFonts w:ascii="Times New Roman" w:hAnsi="Times New Roman" w:cs="Times New Roman"/>
          <w:sz w:val="22"/>
          <w:szCs w:val="22"/>
        </w:rPr>
        <w:t xml:space="preserve"> (see left)</w:t>
      </w:r>
      <w:r w:rsidRPr="000E7401">
        <w:rPr>
          <w:rFonts w:ascii="Times New Roman" w:hAnsi="Times New Roman" w:cs="Times New Roman"/>
          <w:sz w:val="22"/>
          <w:szCs w:val="22"/>
        </w:rPr>
        <w:t xml:space="preserve"> was head of the Hapsburg family. As such, he ruled the Czech kingdom of Bohemia. The Protestants in Bohemia did not trust Ferdinand, who was </w:t>
      </w:r>
      <w:r>
        <w:rPr>
          <w:rFonts w:ascii="Times New Roman" w:hAnsi="Times New Roman" w:cs="Times New Roman"/>
          <w:sz w:val="22"/>
          <w:szCs w:val="22"/>
        </w:rPr>
        <w:t xml:space="preserve">both </w:t>
      </w:r>
      <w:r w:rsidRPr="000E7401">
        <w:rPr>
          <w:rFonts w:ascii="Times New Roman" w:hAnsi="Times New Roman" w:cs="Times New Roman"/>
          <w:sz w:val="22"/>
          <w:szCs w:val="22"/>
        </w:rPr>
        <w:t xml:space="preserve">a foreigner and a Catholic. When he closed some Protestant churches, the Protestants revolted. Ferdinand sent an army into Bohemia to crush the revolt. Several German Protestant princes took this chance to challenge their Catholic emperor. Thus began the Thirty Years’ War, a conflict over religion and territory and for power among European ruling families. The war can be divided into two main phases: the phase of Hapsburg triumphs and </w:t>
      </w:r>
      <w:r>
        <w:rPr>
          <w:rFonts w:ascii="Times New Roman" w:hAnsi="Times New Roman" w:cs="Times New Roman"/>
          <w:sz w:val="22"/>
          <w:szCs w:val="22"/>
        </w:rPr>
        <w:t>the phase of Hapsburg defeats.</w:t>
      </w:r>
    </w:p>
    <w:p w14:paraId="4B6CFDE5" w14:textId="77777777" w:rsidR="0086441A" w:rsidRDefault="0086441A" w:rsidP="0086441A">
      <w:pPr>
        <w:rPr>
          <w:rFonts w:ascii="Times New Roman" w:hAnsi="Times New Roman" w:cs="Times New Roman"/>
          <w:sz w:val="22"/>
          <w:szCs w:val="22"/>
        </w:rPr>
      </w:pPr>
    </w:p>
    <w:p w14:paraId="2F551B13" w14:textId="52666CDD" w:rsidR="0086441A" w:rsidRDefault="008D4635" w:rsidP="00BC5E35">
      <w:pPr>
        <w:spacing w:line="360" w:lineRule="auto"/>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60288" behindDoc="0" locked="0" layoutInCell="1" allowOverlap="1" wp14:anchorId="414CC5E7" wp14:editId="61818B87">
            <wp:simplePos x="0" y="0"/>
            <wp:positionH relativeFrom="column">
              <wp:posOffset>4686300</wp:posOffset>
            </wp:positionH>
            <wp:positionV relativeFrom="paragraph">
              <wp:posOffset>485140</wp:posOffset>
            </wp:positionV>
            <wp:extent cx="1104900" cy="1507490"/>
            <wp:effectExtent l="0" t="0" r="12700"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41A" w:rsidRPr="000E7401">
        <w:rPr>
          <w:rFonts w:ascii="Times New Roman" w:hAnsi="Times New Roman" w:cs="Times New Roman"/>
          <w:sz w:val="22"/>
          <w:szCs w:val="22"/>
        </w:rPr>
        <w:t>The Thirty Years’ War lasted from 1618 to 1648. During the first 12 years, Hapsburg armies from Austria and Spain crushed the troops hired by the Protestant princes. Th</w:t>
      </w:r>
      <w:bookmarkStart w:id="0" w:name="_GoBack"/>
      <w:bookmarkEnd w:id="0"/>
      <w:r w:rsidR="0086441A" w:rsidRPr="000E7401">
        <w:rPr>
          <w:rFonts w:ascii="Times New Roman" w:hAnsi="Times New Roman" w:cs="Times New Roman"/>
          <w:sz w:val="22"/>
          <w:szCs w:val="22"/>
        </w:rPr>
        <w:t>ey succeeded in putting down the Czech uprising. They also defeated the German Protestants who had supported the Czechs. Ferdinand II paid his army of 125,000 men by allowing them to plunder, or rob, German villages. This huge army de</w:t>
      </w:r>
      <w:r w:rsidR="0086441A">
        <w:rPr>
          <w:rFonts w:ascii="Times New Roman" w:hAnsi="Times New Roman" w:cs="Times New Roman"/>
          <w:sz w:val="22"/>
          <w:szCs w:val="22"/>
        </w:rPr>
        <w:t>stroyed everything in its path.</w:t>
      </w:r>
    </w:p>
    <w:p w14:paraId="6EFC7C6B" w14:textId="485DD2A2" w:rsidR="0086441A" w:rsidRDefault="0086441A" w:rsidP="0086441A">
      <w:pPr>
        <w:rPr>
          <w:rFonts w:ascii="Times New Roman" w:hAnsi="Times New Roman" w:cs="Times New Roman"/>
          <w:sz w:val="22"/>
          <w:szCs w:val="22"/>
        </w:rPr>
      </w:pPr>
    </w:p>
    <w:p w14:paraId="673E10E0" w14:textId="77777777" w:rsidR="0086441A" w:rsidRDefault="0086441A" w:rsidP="00BC5E35">
      <w:pPr>
        <w:spacing w:line="360" w:lineRule="auto"/>
        <w:rPr>
          <w:rFonts w:ascii="Times New Roman" w:hAnsi="Times New Roman" w:cs="Times New Roman"/>
          <w:sz w:val="22"/>
          <w:szCs w:val="22"/>
        </w:rPr>
      </w:pPr>
      <w:r w:rsidRPr="00F31ED6">
        <w:rPr>
          <w:rFonts w:ascii="Times New Roman" w:hAnsi="Times New Roman" w:cs="Times New Roman"/>
          <w:sz w:val="22"/>
          <w:szCs w:val="22"/>
        </w:rPr>
        <w:t xml:space="preserve"> </w:t>
      </w:r>
      <w:r w:rsidRPr="000E7401">
        <w:rPr>
          <w:rFonts w:ascii="Times New Roman" w:hAnsi="Times New Roman" w:cs="Times New Roman"/>
          <w:sz w:val="22"/>
          <w:szCs w:val="22"/>
        </w:rPr>
        <w:t xml:space="preserve">The Protestant Gustavus Adolphus of Sweden </w:t>
      </w:r>
      <w:r>
        <w:rPr>
          <w:rFonts w:ascii="Times New Roman" w:hAnsi="Times New Roman" w:cs="Times New Roman"/>
          <w:sz w:val="22"/>
          <w:szCs w:val="22"/>
        </w:rPr>
        <w:t xml:space="preserve">(see right) </w:t>
      </w:r>
      <w:r w:rsidRPr="000E7401">
        <w:rPr>
          <w:rFonts w:ascii="Times New Roman" w:hAnsi="Times New Roman" w:cs="Times New Roman"/>
          <w:sz w:val="22"/>
          <w:szCs w:val="22"/>
        </w:rPr>
        <w:t>and his disciplined army of 23,000 shifted the tide of war in 1630. They drove the Hapsburg</w:t>
      </w:r>
      <w:r>
        <w:rPr>
          <w:rFonts w:ascii="Times New Roman" w:hAnsi="Times New Roman" w:cs="Times New Roman"/>
          <w:sz w:val="22"/>
          <w:szCs w:val="22"/>
        </w:rPr>
        <w:t xml:space="preserve"> </w:t>
      </w:r>
      <w:r w:rsidRPr="000E7401">
        <w:rPr>
          <w:rFonts w:ascii="Times New Roman" w:hAnsi="Times New Roman" w:cs="Times New Roman"/>
          <w:sz w:val="22"/>
          <w:szCs w:val="22"/>
        </w:rPr>
        <w:t xml:space="preserve">armies out of northern Germany. However, Gustavus Adolphus was killed in battle in </w:t>
      </w:r>
      <w:r w:rsidRPr="000E7401">
        <w:rPr>
          <w:rFonts w:ascii="Times New Roman" w:hAnsi="Times New Roman" w:cs="Times New Roman"/>
          <w:sz w:val="22"/>
          <w:szCs w:val="22"/>
        </w:rPr>
        <w:lastRenderedPageBreak/>
        <w:t>1632. Cardinal Richelieu and Cardinal Mazarin of France dominated the remaining years of the war. Although Catholic, these two cardinals feared the Hapsburgs more than the Protestants. They did not want other European rulers to have as much power as the French king. Therefore, in 1635, Richelieu sent French troops to join the German and Swedish Protestants in their struggle against the Hapsburg armies</w:t>
      </w:r>
      <w:r>
        <w:rPr>
          <w:rFonts w:ascii="Times New Roman" w:hAnsi="Times New Roman" w:cs="Times New Roman"/>
          <w:sz w:val="22"/>
          <w:szCs w:val="22"/>
        </w:rPr>
        <w:t>.</w:t>
      </w:r>
    </w:p>
    <w:p w14:paraId="531A52E4" w14:textId="77777777" w:rsidR="0086441A" w:rsidRDefault="0086441A" w:rsidP="0086441A">
      <w:pPr>
        <w:rPr>
          <w:rFonts w:ascii="Times New Roman" w:hAnsi="Times New Roman" w:cs="Times New Roman"/>
          <w:sz w:val="22"/>
          <w:szCs w:val="22"/>
        </w:rPr>
      </w:pPr>
    </w:p>
    <w:p w14:paraId="33EAD5C9" w14:textId="77777777" w:rsidR="0086441A" w:rsidRPr="00B81F2D" w:rsidRDefault="0086441A" w:rsidP="0086441A">
      <w:pPr>
        <w:rPr>
          <w:rFonts w:ascii="Times New Roman" w:hAnsi="Times New Roman" w:cs="Times New Roman"/>
          <w:b/>
          <w:sz w:val="22"/>
          <w:szCs w:val="22"/>
        </w:rPr>
      </w:pPr>
      <w:r w:rsidRPr="00B81F2D">
        <w:rPr>
          <w:rFonts w:ascii="Times New Roman" w:hAnsi="Times New Roman" w:cs="Times New Roman"/>
          <w:b/>
          <w:sz w:val="22"/>
          <w:szCs w:val="22"/>
        </w:rPr>
        <w:t>Peace of Westphalia</w:t>
      </w:r>
    </w:p>
    <w:p w14:paraId="53185B82" w14:textId="77777777"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 xml:space="preserve">The war did great damage to Germany. Its population dropped from 20 million to about 16 million. Both trade and agriculture were disrupted, and Germany’s economy was ruined. Germany had a long, difficult recovery from this devastation. That is a major reason it did not become a unified state until the 1800s. </w:t>
      </w:r>
    </w:p>
    <w:p w14:paraId="687B5BBF" w14:textId="77777777" w:rsidR="0086441A" w:rsidRDefault="0086441A" w:rsidP="0086441A">
      <w:pPr>
        <w:rPr>
          <w:rFonts w:ascii="Times New Roman" w:hAnsi="Times New Roman" w:cs="Times New Roman"/>
          <w:sz w:val="22"/>
          <w:szCs w:val="22"/>
        </w:rPr>
      </w:pPr>
    </w:p>
    <w:p w14:paraId="5F7BA034" w14:textId="77777777" w:rsidR="0086441A" w:rsidRDefault="0086441A" w:rsidP="0086441A">
      <w:pPr>
        <w:rPr>
          <w:rFonts w:ascii="Times New Roman" w:hAnsi="Times New Roman" w:cs="Times New Roman"/>
          <w:sz w:val="22"/>
          <w:szCs w:val="22"/>
        </w:rPr>
      </w:pPr>
    </w:p>
    <w:p w14:paraId="24BDC15C" w14:textId="77777777"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 xml:space="preserve">The Peace of Westphalia (1648) ended the war. The treaty had </w:t>
      </w:r>
      <w:r>
        <w:rPr>
          <w:rFonts w:ascii="Times New Roman" w:hAnsi="Times New Roman" w:cs="Times New Roman"/>
          <w:sz w:val="22"/>
          <w:szCs w:val="22"/>
        </w:rPr>
        <w:t>these important consequences:</w:t>
      </w:r>
    </w:p>
    <w:p w14:paraId="1EAFB16D" w14:textId="77777777" w:rsidR="0086441A" w:rsidRDefault="0086441A" w:rsidP="00BC5E35">
      <w:pPr>
        <w:spacing w:line="360" w:lineRule="auto"/>
        <w:ind w:firstLine="720"/>
        <w:rPr>
          <w:rFonts w:ascii="Times New Roman" w:hAnsi="Times New Roman" w:cs="Times New Roman"/>
          <w:sz w:val="22"/>
          <w:szCs w:val="22"/>
        </w:rPr>
      </w:pPr>
      <w:r w:rsidRPr="000E7401">
        <w:rPr>
          <w:rFonts w:ascii="Times New Roman" w:hAnsi="Times New Roman" w:cs="Times New Roman"/>
          <w:sz w:val="22"/>
          <w:szCs w:val="22"/>
        </w:rPr>
        <w:t>weakened the Hapsburg</w:t>
      </w:r>
      <w:r>
        <w:rPr>
          <w:rFonts w:ascii="Times New Roman" w:hAnsi="Times New Roman" w:cs="Times New Roman"/>
          <w:sz w:val="22"/>
          <w:szCs w:val="22"/>
        </w:rPr>
        <w:t xml:space="preserve"> states of Spain and Austria;</w:t>
      </w:r>
    </w:p>
    <w:p w14:paraId="5536759E" w14:textId="77777777" w:rsidR="0086441A" w:rsidRDefault="0086441A" w:rsidP="00BC5E35">
      <w:pPr>
        <w:spacing w:line="360" w:lineRule="auto"/>
        <w:ind w:firstLine="720"/>
        <w:rPr>
          <w:rFonts w:ascii="Times New Roman" w:hAnsi="Times New Roman" w:cs="Times New Roman"/>
          <w:sz w:val="22"/>
          <w:szCs w:val="22"/>
        </w:rPr>
      </w:pPr>
      <w:r w:rsidRPr="000E7401">
        <w:rPr>
          <w:rFonts w:ascii="Times New Roman" w:hAnsi="Times New Roman" w:cs="Times New Roman"/>
          <w:sz w:val="22"/>
          <w:szCs w:val="22"/>
        </w:rPr>
        <w:t>strengthened France by awarding it</w:t>
      </w:r>
      <w:r>
        <w:rPr>
          <w:rFonts w:ascii="Times New Roman" w:hAnsi="Times New Roman" w:cs="Times New Roman"/>
          <w:sz w:val="22"/>
          <w:szCs w:val="22"/>
        </w:rPr>
        <w:t xml:space="preserve"> German territory;</w:t>
      </w:r>
    </w:p>
    <w:p w14:paraId="254B1221" w14:textId="77777777" w:rsidR="0086441A" w:rsidRDefault="0086441A" w:rsidP="00BC5E35">
      <w:pPr>
        <w:spacing w:line="360" w:lineRule="auto"/>
        <w:ind w:firstLine="720"/>
        <w:rPr>
          <w:rFonts w:ascii="Times New Roman" w:hAnsi="Times New Roman" w:cs="Times New Roman"/>
          <w:sz w:val="22"/>
          <w:szCs w:val="22"/>
        </w:rPr>
      </w:pPr>
      <w:r w:rsidRPr="000E7401">
        <w:rPr>
          <w:rFonts w:ascii="Times New Roman" w:hAnsi="Times New Roman" w:cs="Times New Roman"/>
          <w:sz w:val="22"/>
          <w:szCs w:val="22"/>
        </w:rPr>
        <w:t>made German princes independ</w:t>
      </w:r>
      <w:r>
        <w:rPr>
          <w:rFonts w:ascii="Times New Roman" w:hAnsi="Times New Roman" w:cs="Times New Roman"/>
          <w:sz w:val="22"/>
          <w:szCs w:val="22"/>
        </w:rPr>
        <w:t>ent of the Holy Roman emperor;</w:t>
      </w:r>
    </w:p>
    <w:p w14:paraId="4C034CC3" w14:textId="77777777" w:rsidR="0086441A" w:rsidRDefault="0086441A" w:rsidP="00BC5E35">
      <w:pPr>
        <w:spacing w:line="360" w:lineRule="auto"/>
        <w:ind w:firstLine="720"/>
        <w:rPr>
          <w:rFonts w:ascii="Times New Roman" w:hAnsi="Times New Roman" w:cs="Times New Roman"/>
          <w:sz w:val="22"/>
          <w:szCs w:val="22"/>
        </w:rPr>
      </w:pPr>
      <w:r w:rsidRPr="000E7401">
        <w:rPr>
          <w:rFonts w:ascii="Times New Roman" w:hAnsi="Times New Roman" w:cs="Times New Roman"/>
          <w:sz w:val="22"/>
          <w:szCs w:val="22"/>
        </w:rPr>
        <w:t>en</w:t>
      </w:r>
      <w:r>
        <w:rPr>
          <w:rFonts w:ascii="Times New Roman" w:hAnsi="Times New Roman" w:cs="Times New Roman"/>
          <w:sz w:val="22"/>
          <w:szCs w:val="22"/>
        </w:rPr>
        <w:t>ded religious wars in Europe;</w:t>
      </w:r>
    </w:p>
    <w:p w14:paraId="35A4A756" w14:textId="77777777" w:rsidR="0086441A" w:rsidRPr="000E7401" w:rsidRDefault="0086441A" w:rsidP="00BC5E35">
      <w:pPr>
        <w:spacing w:line="360" w:lineRule="auto"/>
        <w:ind w:left="720"/>
        <w:rPr>
          <w:rFonts w:ascii="Times New Roman" w:hAnsi="Times New Roman" w:cs="Times New Roman"/>
          <w:sz w:val="22"/>
          <w:szCs w:val="22"/>
        </w:rPr>
      </w:pPr>
      <w:r w:rsidRPr="000E7401">
        <w:rPr>
          <w:rFonts w:ascii="Times New Roman" w:hAnsi="Times New Roman" w:cs="Times New Roman"/>
          <w:sz w:val="22"/>
          <w:szCs w:val="22"/>
        </w:rPr>
        <w:t xml:space="preserve">introduced a new method of peace negotiation whereby all participants meet to settle the problems of a war and decide the terms of peace. </w:t>
      </w:r>
      <w:r>
        <w:rPr>
          <w:rFonts w:ascii="Times New Roman" w:hAnsi="Times New Roman" w:cs="Times New Roman"/>
          <w:sz w:val="22"/>
          <w:szCs w:val="22"/>
        </w:rPr>
        <w:t>(</w:t>
      </w:r>
      <w:r w:rsidRPr="000E7401">
        <w:rPr>
          <w:rFonts w:ascii="Times New Roman" w:hAnsi="Times New Roman" w:cs="Times New Roman"/>
          <w:sz w:val="22"/>
          <w:szCs w:val="22"/>
        </w:rPr>
        <w:t>This method is still used today.</w:t>
      </w:r>
      <w:r>
        <w:rPr>
          <w:rFonts w:ascii="Times New Roman" w:hAnsi="Times New Roman" w:cs="Times New Roman"/>
          <w:sz w:val="22"/>
          <w:szCs w:val="22"/>
        </w:rPr>
        <w:t>)</w:t>
      </w:r>
    </w:p>
    <w:p w14:paraId="08B4678F" w14:textId="77777777" w:rsidR="0086441A" w:rsidRPr="000E7401" w:rsidRDefault="0086441A" w:rsidP="0086441A">
      <w:pPr>
        <w:rPr>
          <w:rFonts w:ascii="Times New Roman" w:hAnsi="Times New Roman" w:cs="Times New Roman"/>
          <w:sz w:val="22"/>
          <w:szCs w:val="22"/>
        </w:rPr>
      </w:pPr>
    </w:p>
    <w:p w14:paraId="0BF5A036" w14:textId="77777777" w:rsidR="0086441A" w:rsidRPr="000E7401" w:rsidRDefault="0086441A" w:rsidP="0086441A">
      <w:pPr>
        <w:rPr>
          <w:rFonts w:ascii="Times New Roman" w:hAnsi="Times New Roman" w:cs="Times New Roman"/>
          <w:sz w:val="22"/>
          <w:szCs w:val="22"/>
        </w:rPr>
      </w:pPr>
      <w:r w:rsidRPr="000E7401">
        <w:rPr>
          <w:rFonts w:ascii="Times New Roman" w:hAnsi="Times New Roman" w:cs="Times New Roman"/>
          <w:sz w:val="22"/>
          <w:szCs w:val="22"/>
        </w:rPr>
        <w:drawing>
          <wp:inline distT="0" distB="0" distL="0" distR="0" wp14:anchorId="756DA4C6" wp14:editId="0A573AF7">
            <wp:extent cx="5943600" cy="3119615"/>
            <wp:effectExtent l="0" t="0" r="0" b="508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19615"/>
                    </a:xfrm>
                    <a:prstGeom prst="rect">
                      <a:avLst/>
                    </a:prstGeom>
                    <a:noFill/>
                    <a:ln>
                      <a:noFill/>
                    </a:ln>
                  </pic:spPr>
                </pic:pic>
              </a:graphicData>
            </a:graphic>
          </wp:inline>
        </w:drawing>
      </w:r>
    </w:p>
    <w:p w14:paraId="690FE120" w14:textId="77777777" w:rsidR="0086441A" w:rsidRDefault="0086441A" w:rsidP="0086441A">
      <w:pPr>
        <w:rPr>
          <w:rFonts w:ascii="Times New Roman" w:hAnsi="Times New Roman" w:cs="Times New Roman"/>
          <w:b/>
          <w:sz w:val="22"/>
          <w:szCs w:val="22"/>
        </w:rPr>
      </w:pPr>
    </w:p>
    <w:p w14:paraId="213C7A98" w14:textId="77777777" w:rsidR="0086441A" w:rsidRPr="009666B9" w:rsidRDefault="0086441A" w:rsidP="0086441A">
      <w:pPr>
        <w:rPr>
          <w:rFonts w:ascii="Times New Roman" w:hAnsi="Times New Roman" w:cs="Times New Roman"/>
          <w:b/>
          <w:sz w:val="22"/>
          <w:szCs w:val="22"/>
        </w:rPr>
      </w:pPr>
      <w:r w:rsidRPr="009666B9">
        <w:rPr>
          <w:rFonts w:ascii="Times New Roman" w:hAnsi="Times New Roman" w:cs="Times New Roman"/>
          <w:b/>
          <w:sz w:val="22"/>
          <w:szCs w:val="22"/>
        </w:rPr>
        <w:t>Beginning of Modern States</w:t>
      </w:r>
    </w:p>
    <w:p w14:paraId="2837D743" w14:textId="77777777"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The treaty of Westphalia abandoned the idea of a Catholic empire that would rule most of Europe. It recognized Europe as a group of equal, independent states. This marked the beginning of the modern state system and was the most important result of the Thirty Years’ War.</w:t>
      </w:r>
    </w:p>
    <w:p w14:paraId="0149E81B" w14:textId="77777777" w:rsidR="0086441A" w:rsidRPr="000E7401" w:rsidRDefault="0086441A" w:rsidP="0086441A">
      <w:pPr>
        <w:rPr>
          <w:rFonts w:ascii="Times New Roman" w:hAnsi="Times New Roman" w:cs="Times New Roman"/>
          <w:sz w:val="22"/>
          <w:szCs w:val="22"/>
        </w:rPr>
      </w:pPr>
    </w:p>
    <w:p w14:paraId="0B5A0138" w14:textId="77777777"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Strong states formed more slowly in central Europe than in western Europe. The major powers of this region were the kingdom of Poland, the Holy Roman Empire, and the Ottoman Empire. None of them wa</w:t>
      </w:r>
      <w:r>
        <w:rPr>
          <w:rFonts w:ascii="Times New Roman" w:hAnsi="Times New Roman" w:cs="Times New Roman"/>
          <w:sz w:val="22"/>
          <w:szCs w:val="22"/>
        </w:rPr>
        <w:t>s very strong in the mid-1600s.</w:t>
      </w:r>
    </w:p>
    <w:p w14:paraId="16ED77AC" w14:textId="77777777" w:rsidR="0086441A" w:rsidRDefault="0086441A" w:rsidP="0086441A">
      <w:pPr>
        <w:rPr>
          <w:rFonts w:ascii="Times New Roman" w:hAnsi="Times New Roman" w:cs="Times New Roman"/>
          <w:sz w:val="22"/>
          <w:szCs w:val="22"/>
        </w:rPr>
      </w:pPr>
    </w:p>
    <w:p w14:paraId="2F14B48D" w14:textId="77777777"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One reason for this is that the economy of central Europe developed differently from that of western Europe. During the late Middle Ages, serfs in western Europe slowly won freedom and moved to towns. There, they joined middle-class townspeople, who gained economic power because of the commercial revolution and the development of capitalism. By contrast, the landowning aristocracy in central Europe passed laws restricting the ability of serfs to gain freedom and move to cities. These nobles wanted to keep the serfs on the land, where they could produce large harvests. The nobles could then sell the surplus crops to western E</w:t>
      </w:r>
      <w:r>
        <w:rPr>
          <w:rFonts w:ascii="Times New Roman" w:hAnsi="Times New Roman" w:cs="Times New Roman"/>
          <w:sz w:val="22"/>
          <w:szCs w:val="22"/>
        </w:rPr>
        <w:t>uropean cities at great profit.</w:t>
      </w:r>
    </w:p>
    <w:p w14:paraId="485F43C0" w14:textId="77777777" w:rsidR="0086441A" w:rsidRDefault="0086441A" w:rsidP="0086441A">
      <w:pPr>
        <w:rPr>
          <w:rFonts w:ascii="Times New Roman" w:hAnsi="Times New Roman" w:cs="Times New Roman"/>
          <w:sz w:val="22"/>
          <w:szCs w:val="22"/>
        </w:rPr>
      </w:pPr>
    </w:p>
    <w:p w14:paraId="09B6F9A1" w14:textId="77777777"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 xml:space="preserve">The landowning nobles in central Europe not only held down the serfs but also blocked the development of strong kings. For example, the Polish nobility elected the Polish king and sharply limited his power. They allowed the king little income, no law courts, and no standing army. As a result, there was not a strong ruler </w:t>
      </w:r>
      <w:r>
        <w:rPr>
          <w:rFonts w:ascii="Times New Roman" w:hAnsi="Times New Roman" w:cs="Times New Roman"/>
          <w:sz w:val="22"/>
          <w:szCs w:val="22"/>
        </w:rPr>
        <w:t>who could form a unified state.</w:t>
      </w:r>
    </w:p>
    <w:p w14:paraId="4B933B40" w14:textId="77777777" w:rsidR="0086441A" w:rsidRDefault="0086441A" w:rsidP="0086441A">
      <w:pPr>
        <w:rPr>
          <w:rFonts w:ascii="Times New Roman" w:hAnsi="Times New Roman" w:cs="Times New Roman"/>
          <w:sz w:val="22"/>
          <w:szCs w:val="22"/>
        </w:rPr>
      </w:pPr>
    </w:p>
    <w:p w14:paraId="6A54F511" w14:textId="77777777"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The two empires of central Europe were also weak. Although Suleyman the Magnificent had conquered Hungary and threatened Vienna in 1529, the Ottoman Empire could not take its European conquest any farther. From then on, the Ottoman Empire declined from its peak of power. In addition, the Holy Roman Empire was seriously weakened by the Thirty Years’ War. No longer able to command the obedience of the German states, the Holy Roman Empire had no real power. These old, weakened empires and kingdoms left a power vacuum in central Europe. In the late 1600s, two German-speaking families decided to try to fill this vacuum by becoming absolute ruler</w:t>
      </w:r>
      <w:r>
        <w:rPr>
          <w:rFonts w:ascii="Times New Roman" w:hAnsi="Times New Roman" w:cs="Times New Roman"/>
          <w:sz w:val="22"/>
          <w:szCs w:val="22"/>
        </w:rPr>
        <w:t>s themselves.</w:t>
      </w:r>
    </w:p>
    <w:p w14:paraId="584A7FD1" w14:textId="77777777" w:rsidR="0086441A" w:rsidRDefault="0086441A" w:rsidP="0086441A">
      <w:pPr>
        <w:rPr>
          <w:rFonts w:ascii="Times New Roman" w:hAnsi="Times New Roman" w:cs="Times New Roman"/>
          <w:sz w:val="22"/>
          <w:szCs w:val="22"/>
        </w:rPr>
      </w:pPr>
    </w:p>
    <w:p w14:paraId="3D164B52" w14:textId="02A199AA" w:rsidR="0086441A" w:rsidRDefault="00270A55" w:rsidP="00BC5E35">
      <w:pPr>
        <w:spacing w:line="360" w:lineRule="auto"/>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66432" behindDoc="0" locked="0" layoutInCell="1" allowOverlap="1" wp14:anchorId="5039A4F2" wp14:editId="06242FF7">
            <wp:simplePos x="0" y="0"/>
            <wp:positionH relativeFrom="column">
              <wp:posOffset>0</wp:posOffset>
            </wp:positionH>
            <wp:positionV relativeFrom="paragraph">
              <wp:posOffset>0</wp:posOffset>
            </wp:positionV>
            <wp:extent cx="3086100" cy="1866900"/>
            <wp:effectExtent l="0" t="0" r="12700" b="1270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41A" w:rsidRPr="000E7401">
        <w:rPr>
          <w:rFonts w:ascii="Times New Roman" w:hAnsi="Times New Roman" w:cs="Times New Roman"/>
          <w:sz w:val="22"/>
          <w:szCs w:val="22"/>
        </w:rPr>
        <w:t>One of these families was the Hapsburgs of Austria. The Austrian Hapsburgs took several steps to become absolute monarchs. First, during the Thirty Years’ War, they reconquered Bohemia. The Hapsburgs wiped out Protestantism there and created a new Czech nobility that pledged loyalty to them. Second, after the war, the Hapsburg ruler centralized the government and created a standing army. Third, by 1699, the Hapsburgs had retaken Hungary from the Ottoman Empire In 1711, Charles VI became the Hapsburg ruler. Charles’s empire was a difficult one to rule. Within its borders lived</w:t>
      </w:r>
      <w:r w:rsidR="0086441A">
        <w:rPr>
          <w:rFonts w:ascii="Times New Roman" w:hAnsi="Times New Roman" w:cs="Times New Roman"/>
          <w:sz w:val="22"/>
          <w:szCs w:val="22"/>
        </w:rPr>
        <w:t xml:space="preserve"> a diverse assortment of people - </w:t>
      </w:r>
      <w:r w:rsidR="0086441A" w:rsidRPr="000E7401">
        <w:rPr>
          <w:rFonts w:ascii="Times New Roman" w:hAnsi="Times New Roman" w:cs="Times New Roman"/>
          <w:sz w:val="22"/>
          <w:szCs w:val="22"/>
        </w:rPr>
        <w:t>Czechs, Hungarians, Italians, Croatians, and Germans. Only the fact that one Hapsburg ruler wore the Austrian, Hungarian, and Bohemian c</w:t>
      </w:r>
      <w:r w:rsidR="0086441A">
        <w:rPr>
          <w:rFonts w:ascii="Times New Roman" w:hAnsi="Times New Roman" w:cs="Times New Roman"/>
          <w:sz w:val="22"/>
          <w:szCs w:val="22"/>
        </w:rPr>
        <w:t>rowns kept the empire together.</w:t>
      </w:r>
    </w:p>
    <w:p w14:paraId="1B544CD4" w14:textId="77777777" w:rsidR="0086441A" w:rsidRDefault="0086441A" w:rsidP="0086441A">
      <w:pPr>
        <w:rPr>
          <w:rFonts w:ascii="Times New Roman" w:hAnsi="Times New Roman" w:cs="Times New Roman"/>
          <w:sz w:val="22"/>
          <w:szCs w:val="22"/>
        </w:rPr>
      </w:pPr>
    </w:p>
    <w:p w14:paraId="0C1411CC" w14:textId="77777777" w:rsidR="0086441A" w:rsidRPr="0055124B" w:rsidRDefault="0086441A" w:rsidP="0086441A">
      <w:pPr>
        <w:rPr>
          <w:rFonts w:ascii="Times New Roman" w:hAnsi="Times New Roman" w:cs="Times New Roman"/>
          <w:b/>
          <w:sz w:val="22"/>
          <w:szCs w:val="22"/>
        </w:rPr>
      </w:pPr>
      <w:r w:rsidRPr="0055124B">
        <w:rPr>
          <w:rFonts w:ascii="Times New Roman" w:hAnsi="Times New Roman" w:cs="Times New Roman"/>
          <w:b/>
          <w:sz w:val="22"/>
          <w:szCs w:val="22"/>
        </w:rPr>
        <w:t>Maria Theresa Inherits the Austrian Throne</w:t>
      </w:r>
    </w:p>
    <w:p w14:paraId="78FB7C19" w14:textId="48B82A33" w:rsidR="0086441A" w:rsidRPr="00BB52E7" w:rsidRDefault="0086441A" w:rsidP="0086441A">
      <w:pPr>
        <w:rPr>
          <w:rFonts w:ascii="Times New Roman" w:hAnsi="Times New Roman" w:cs="Times New Roman"/>
          <w:sz w:val="8"/>
          <w:szCs w:val="8"/>
        </w:rPr>
      </w:pPr>
    </w:p>
    <w:p w14:paraId="62D4C5BD" w14:textId="77777777" w:rsidR="0086441A" w:rsidRPr="000E7401"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 xml:space="preserve">How could the Hapsburgs make sure that they continued to rule all those lands? Charles VI spent his entire reign working out an answer to this problem. With endless arm-twisting, he persuaded other leaders of Europe to sign an agreement that declared they would recognize Charles’s eldest daughter as the heir to all his Hapsburg territories. That heir was a young woman named Maria Theresa. In theory, this agreement guaranteed Maria Theresa a peaceful reign. Instead, she faced years of war. Her main enemy was Prussia, a </w:t>
      </w:r>
      <w:r>
        <w:rPr>
          <w:rFonts w:ascii="Times New Roman" w:hAnsi="Times New Roman" w:cs="Times New Roman"/>
          <w:sz w:val="22"/>
          <w:szCs w:val="22"/>
        </w:rPr>
        <w:t>state to the north of Austria.</w:t>
      </w:r>
    </w:p>
    <w:p w14:paraId="17B2CAD7" w14:textId="77777777" w:rsidR="0086441A" w:rsidRDefault="0086441A" w:rsidP="0086441A">
      <w:pPr>
        <w:rPr>
          <w:rFonts w:ascii="Times New Roman" w:hAnsi="Times New Roman" w:cs="Times New Roman"/>
          <w:sz w:val="22"/>
          <w:szCs w:val="22"/>
        </w:rPr>
      </w:pPr>
    </w:p>
    <w:p w14:paraId="411C5227" w14:textId="77777777" w:rsidR="0086441A" w:rsidRPr="000E7401"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Like Austria, Prussia rose to power in the late 1600s.</w:t>
      </w:r>
      <w:r>
        <w:rPr>
          <w:rFonts w:ascii="Times New Roman" w:hAnsi="Times New Roman" w:cs="Times New Roman"/>
          <w:sz w:val="22"/>
          <w:szCs w:val="22"/>
        </w:rPr>
        <w:t xml:space="preserve"> </w:t>
      </w:r>
      <w:r w:rsidRPr="000E7401">
        <w:rPr>
          <w:rFonts w:ascii="Times New Roman" w:hAnsi="Times New Roman" w:cs="Times New Roman"/>
          <w:sz w:val="22"/>
          <w:szCs w:val="22"/>
        </w:rPr>
        <w:t>Like the Hapsburgs of Austria, Prussia’s ruling family,</w:t>
      </w:r>
      <w:r>
        <w:rPr>
          <w:rFonts w:ascii="Times New Roman" w:hAnsi="Times New Roman" w:cs="Times New Roman"/>
          <w:sz w:val="22"/>
          <w:szCs w:val="22"/>
        </w:rPr>
        <w:t xml:space="preserve"> </w:t>
      </w:r>
      <w:r w:rsidRPr="000E7401">
        <w:rPr>
          <w:rFonts w:ascii="Times New Roman" w:hAnsi="Times New Roman" w:cs="Times New Roman"/>
          <w:sz w:val="22"/>
          <w:szCs w:val="22"/>
        </w:rPr>
        <w:t>the Hohenzollerns, also had ambitions. Those</w:t>
      </w:r>
      <w:r>
        <w:rPr>
          <w:rFonts w:ascii="Times New Roman" w:hAnsi="Times New Roman" w:cs="Times New Roman"/>
          <w:sz w:val="22"/>
          <w:szCs w:val="22"/>
        </w:rPr>
        <w:t xml:space="preserve"> </w:t>
      </w:r>
      <w:r w:rsidRPr="000E7401">
        <w:rPr>
          <w:rFonts w:ascii="Times New Roman" w:hAnsi="Times New Roman" w:cs="Times New Roman"/>
          <w:sz w:val="22"/>
          <w:szCs w:val="22"/>
        </w:rPr>
        <w:t>ambitions threatened to upset central Europe’s delicate</w:t>
      </w:r>
      <w:r>
        <w:rPr>
          <w:rFonts w:ascii="Times New Roman" w:hAnsi="Times New Roman" w:cs="Times New Roman"/>
          <w:sz w:val="22"/>
          <w:szCs w:val="22"/>
        </w:rPr>
        <w:t xml:space="preserve"> </w:t>
      </w:r>
      <w:r w:rsidRPr="000E7401">
        <w:rPr>
          <w:rFonts w:ascii="Times New Roman" w:hAnsi="Times New Roman" w:cs="Times New Roman"/>
          <w:sz w:val="22"/>
          <w:szCs w:val="22"/>
        </w:rPr>
        <w:t>balance of power.</w:t>
      </w:r>
    </w:p>
    <w:p w14:paraId="6F554407" w14:textId="77777777" w:rsidR="0086441A" w:rsidRDefault="0086441A" w:rsidP="0086441A">
      <w:pPr>
        <w:rPr>
          <w:rFonts w:ascii="Times New Roman" w:hAnsi="Times New Roman" w:cs="Times New Roman"/>
          <w:sz w:val="22"/>
          <w:szCs w:val="22"/>
        </w:rPr>
      </w:pPr>
    </w:p>
    <w:p w14:paraId="351FA9AB" w14:textId="77777777" w:rsidR="0086441A" w:rsidRPr="004F4595" w:rsidRDefault="0086441A" w:rsidP="0086441A">
      <w:pPr>
        <w:rPr>
          <w:rFonts w:ascii="Times New Roman" w:hAnsi="Times New Roman" w:cs="Times New Roman"/>
          <w:b/>
          <w:sz w:val="22"/>
          <w:szCs w:val="22"/>
        </w:rPr>
      </w:pPr>
      <w:r w:rsidRPr="004F4595">
        <w:rPr>
          <w:rFonts w:ascii="Times New Roman" w:hAnsi="Times New Roman" w:cs="Times New Roman"/>
          <w:b/>
          <w:sz w:val="22"/>
          <w:szCs w:val="22"/>
        </w:rPr>
        <w:t>The Rise of Prussia</w:t>
      </w:r>
    </w:p>
    <w:p w14:paraId="1ABCD8F8" w14:textId="77777777" w:rsidR="0086441A" w:rsidRPr="000E7401" w:rsidRDefault="0086441A" w:rsidP="00BC5E35">
      <w:pPr>
        <w:spacing w:line="360" w:lineRule="auto"/>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62336" behindDoc="0" locked="0" layoutInCell="1" allowOverlap="1" wp14:anchorId="20FD420F" wp14:editId="312FD294">
            <wp:simplePos x="0" y="0"/>
            <wp:positionH relativeFrom="column">
              <wp:posOffset>0</wp:posOffset>
            </wp:positionH>
            <wp:positionV relativeFrom="paragraph">
              <wp:posOffset>48895</wp:posOffset>
            </wp:positionV>
            <wp:extent cx="1600200" cy="2113915"/>
            <wp:effectExtent l="0" t="0" r="0" b="0"/>
            <wp:wrapSquare wrapText="bothSides"/>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401">
        <w:rPr>
          <w:rFonts w:ascii="Times New Roman" w:hAnsi="Times New Roman" w:cs="Times New Roman"/>
          <w:sz w:val="22"/>
          <w:szCs w:val="22"/>
        </w:rPr>
        <w:t>The Hohenzollerns built up</w:t>
      </w:r>
      <w:r>
        <w:rPr>
          <w:rFonts w:ascii="Times New Roman" w:hAnsi="Times New Roman" w:cs="Times New Roman"/>
          <w:sz w:val="22"/>
          <w:szCs w:val="22"/>
        </w:rPr>
        <w:t xml:space="preserve"> </w:t>
      </w:r>
      <w:r w:rsidRPr="000E7401">
        <w:rPr>
          <w:rFonts w:ascii="Times New Roman" w:hAnsi="Times New Roman" w:cs="Times New Roman"/>
          <w:sz w:val="22"/>
          <w:szCs w:val="22"/>
        </w:rPr>
        <w:t>their state from a number of small holdings, beginning</w:t>
      </w:r>
      <w:r>
        <w:rPr>
          <w:rFonts w:ascii="Times New Roman" w:hAnsi="Times New Roman" w:cs="Times New Roman"/>
          <w:sz w:val="22"/>
          <w:szCs w:val="22"/>
        </w:rPr>
        <w:t xml:space="preserve"> </w:t>
      </w:r>
      <w:r w:rsidRPr="000E7401">
        <w:rPr>
          <w:rFonts w:ascii="Times New Roman" w:hAnsi="Times New Roman" w:cs="Times New Roman"/>
          <w:sz w:val="22"/>
          <w:szCs w:val="22"/>
        </w:rPr>
        <w:t>with the German states of Brandenburg and</w:t>
      </w:r>
      <w:r>
        <w:rPr>
          <w:rFonts w:ascii="Times New Roman" w:hAnsi="Times New Roman" w:cs="Times New Roman"/>
          <w:sz w:val="22"/>
          <w:szCs w:val="22"/>
        </w:rPr>
        <w:t xml:space="preserve"> </w:t>
      </w:r>
      <w:r w:rsidRPr="000E7401">
        <w:rPr>
          <w:rFonts w:ascii="Times New Roman" w:hAnsi="Times New Roman" w:cs="Times New Roman"/>
          <w:sz w:val="22"/>
          <w:szCs w:val="22"/>
        </w:rPr>
        <w:t>Prussia. In 1640, a 20-year-old Hohenzollern named</w:t>
      </w:r>
      <w:r>
        <w:rPr>
          <w:rFonts w:ascii="Times New Roman" w:hAnsi="Times New Roman" w:cs="Times New Roman"/>
          <w:sz w:val="22"/>
          <w:szCs w:val="22"/>
        </w:rPr>
        <w:t xml:space="preserve"> </w:t>
      </w:r>
      <w:r w:rsidRPr="000E7401">
        <w:rPr>
          <w:rFonts w:ascii="Times New Roman" w:hAnsi="Times New Roman" w:cs="Times New Roman"/>
          <w:sz w:val="22"/>
          <w:szCs w:val="22"/>
        </w:rPr>
        <w:t>Frederick William inherited the title of elector of</w:t>
      </w:r>
      <w:r>
        <w:rPr>
          <w:rFonts w:ascii="Times New Roman" w:hAnsi="Times New Roman" w:cs="Times New Roman"/>
          <w:sz w:val="22"/>
          <w:szCs w:val="22"/>
        </w:rPr>
        <w:t xml:space="preserve"> </w:t>
      </w:r>
      <w:r w:rsidRPr="000E7401">
        <w:rPr>
          <w:rFonts w:ascii="Times New Roman" w:hAnsi="Times New Roman" w:cs="Times New Roman"/>
          <w:sz w:val="22"/>
          <w:szCs w:val="22"/>
        </w:rPr>
        <w:t>Brandenburg. After seeing the destruction of the</w:t>
      </w:r>
      <w:r>
        <w:rPr>
          <w:rFonts w:ascii="Times New Roman" w:hAnsi="Times New Roman" w:cs="Times New Roman"/>
          <w:sz w:val="22"/>
          <w:szCs w:val="22"/>
        </w:rPr>
        <w:t xml:space="preserve"> </w:t>
      </w:r>
      <w:r w:rsidRPr="000E7401">
        <w:rPr>
          <w:rFonts w:ascii="Times New Roman" w:hAnsi="Times New Roman" w:cs="Times New Roman"/>
          <w:sz w:val="22"/>
          <w:szCs w:val="22"/>
        </w:rPr>
        <w:t>Thirty Years’War, Frederick William, later known as</w:t>
      </w:r>
      <w:r>
        <w:rPr>
          <w:rFonts w:ascii="Times New Roman" w:hAnsi="Times New Roman" w:cs="Times New Roman"/>
          <w:sz w:val="22"/>
          <w:szCs w:val="22"/>
        </w:rPr>
        <w:t xml:space="preserve"> </w:t>
      </w:r>
      <w:r w:rsidRPr="000E7401">
        <w:rPr>
          <w:rFonts w:ascii="Times New Roman" w:hAnsi="Times New Roman" w:cs="Times New Roman"/>
          <w:sz w:val="22"/>
          <w:szCs w:val="22"/>
        </w:rPr>
        <w:t>the Great Elector</w:t>
      </w:r>
      <w:r>
        <w:rPr>
          <w:rFonts w:ascii="Times New Roman" w:hAnsi="Times New Roman" w:cs="Times New Roman"/>
          <w:sz w:val="22"/>
          <w:szCs w:val="22"/>
        </w:rPr>
        <w:t xml:space="preserve"> (see left)</w:t>
      </w:r>
      <w:r w:rsidRPr="000E7401">
        <w:rPr>
          <w:rFonts w:ascii="Times New Roman" w:hAnsi="Times New Roman" w:cs="Times New Roman"/>
          <w:sz w:val="22"/>
          <w:szCs w:val="22"/>
        </w:rPr>
        <w:t>, decided that having a strong army</w:t>
      </w:r>
      <w:r>
        <w:rPr>
          <w:rFonts w:ascii="Times New Roman" w:hAnsi="Times New Roman" w:cs="Times New Roman"/>
          <w:sz w:val="22"/>
          <w:szCs w:val="22"/>
        </w:rPr>
        <w:t xml:space="preserve"> </w:t>
      </w:r>
      <w:r w:rsidRPr="000E7401">
        <w:rPr>
          <w:rFonts w:ascii="Times New Roman" w:hAnsi="Times New Roman" w:cs="Times New Roman"/>
          <w:sz w:val="22"/>
          <w:szCs w:val="22"/>
        </w:rPr>
        <w:t>was the only way to ensure safety.</w:t>
      </w:r>
      <w:r>
        <w:rPr>
          <w:rFonts w:ascii="Times New Roman" w:hAnsi="Times New Roman" w:cs="Times New Roman"/>
          <w:sz w:val="22"/>
          <w:szCs w:val="22"/>
        </w:rPr>
        <w:t xml:space="preserve"> </w:t>
      </w:r>
      <w:r w:rsidRPr="000E7401">
        <w:rPr>
          <w:rFonts w:ascii="Times New Roman" w:hAnsi="Times New Roman" w:cs="Times New Roman"/>
          <w:sz w:val="22"/>
          <w:szCs w:val="22"/>
        </w:rPr>
        <w:t>To protect their lands, the Great Elector and his</w:t>
      </w:r>
      <w:r>
        <w:rPr>
          <w:rFonts w:ascii="Times New Roman" w:hAnsi="Times New Roman" w:cs="Times New Roman"/>
          <w:sz w:val="22"/>
          <w:szCs w:val="22"/>
        </w:rPr>
        <w:t xml:space="preserve"> </w:t>
      </w:r>
      <w:r w:rsidRPr="000E7401">
        <w:rPr>
          <w:rFonts w:ascii="Times New Roman" w:hAnsi="Times New Roman" w:cs="Times New Roman"/>
          <w:sz w:val="22"/>
          <w:szCs w:val="22"/>
        </w:rPr>
        <w:t>descendants moved toward absolute monarchy. They</w:t>
      </w:r>
      <w:r>
        <w:rPr>
          <w:rFonts w:ascii="Times New Roman" w:hAnsi="Times New Roman" w:cs="Times New Roman"/>
          <w:sz w:val="22"/>
          <w:szCs w:val="22"/>
        </w:rPr>
        <w:t xml:space="preserve"> </w:t>
      </w:r>
      <w:r w:rsidRPr="000E7401">
        <w:rPr>
          <w:rFonts w:ascii="Times New Roman" w:hAnsi="Times New Roman" w:cs="Times New Roman"/>
          <w:sz w:val="22"/>
          <w:szCs w:val="22"/>
        </w:rPr>
        <w:t>created a standing army, the best in Europe. They</w:t>
      </w:r>
      <w:r>
        <w:rPr>
          <w:rFonts w:ascii="Times New Roman" w:hAnsi="Times New Roman" w:cs="Times New Roman"/>
          <w:sz w:val="22"/>
          <w:szCs w:val="22"/>
        </w:rPr>
        <w:t xml:space="preserve"> </w:t>
      </w:r>
      <w:r w:rsidRPr="000E7401">
        <w:rPr>
          <w:rFonts w:ascii="Times New Roman" w:hAnsi="Times New Roman" w:cs="Times New Roman"/>
          <w:sz w:val="22"/>
          <w:szCs w:val="22"/>
        </w:rPr>
        <w:t>built it to a force of 80,000 men. To pay for the army,</w:t>
      </w:r>
      <w:r>
        <w:rPr>
          <w:rFonts w:ascii="Times New Roman" w:hAnsi="Times New Roman" w:cs="Times New Roman"/>
          <w:sz w:val="22"/>
          <w:szCs w:val="22"/>
        </w:rPr>
        <w:t xml:space="preserve"> </w:t>
      </w:r>
      <w:r w:rsidRPr="000E7401">
        <w:rPr>
          <w:rFonts w:ascii="Times New Roman" w:hAnsi="Times New Roman" w:cs="Times New Roman"/>
          <w:sz w:val="22"/>
          <w:szCs w:val="22"/>
        </w:rPr>
        <w:t>they introduced permanent taxation. Beginning with</w:t>
      </w:r>
      <w:r>
        <w:rPr>
          <w:rFonts w:ascii="Times New Roman" w:hAnsi="Times New Roman" w:cs="Times New Roman"/>
          <w:sz w:val="22"/>
          <w:szCs w:val="22"/>
        </w:rPr>
        <w:t xml:space="preserve"> </w:t>
      </w:r>
      <w:r w:rsidRPr="000E7401">
        <w:rPr>
          <w:rFonts w:ascii="Times New Roman" w:hAnsi="Times New Roman" w:cs="Times New Roman"/>
          <w:sz w:val="22"/>
          <w:szCs w:val="22"/>
        </w:rPr>
        <w:t>the Great Elector’s son, they called themselves</w:t>
      </w:r>
      <w:r>
        <w:rPr>
          <w:rFonts w:ascii="Times New Roman" w:hAnsi="Times New Roman" w:cs="Times New Roman"/>
          <w:sz w:val="22"/>
          <w:szCs w:val="22"/>
        </w:rPr>
        <w:t xml:space="preserve"> </w:t>
      </w:r>
      <w:r w:rsidRPr="000E7401">
        <w:rPr>
          <w:rFonts w:ascii="Times New Roman" w:hAnsi="Times New Roman" w:cs="Times New Roman"/>
          <w:sz w:val="22"/>
          <w:szCs w:val="22"/>
        </w:rPr>
        <w:t>kings. They also weakened the representative assemblies</w:t>
      </w:r>
      <w:r>
        <w:rPr>
          <w:rFonts w:ascii="Times New Roman" w:hAnsi="Times New Roman" w:cs="Times New Roman"/>
          <w:sz w:val="22"/>
          <w:szCs w:val="22"/>
        </w:rPr>
        <w:t xml:space="preserve"> </w:t>
      </w:r>
      <w:r w:rsidRPr="000E7401">
        <w:rPr>
          <w:rFonts w:ascii="Times New Roman" w:hAnsi="Times New Roman" w:cs="Times New Roman"/>
          <w:sz w:val="22"/>
          <w:szCs w:val="22"/>
        </w:rPr>
        <w:t>of their territories.</w:t>
      </w:r>
    </w:p>
    <w:p w14:paraId="59DC5F62" w14:textId="77777777" w:rsidR="0086441A" w:rsidRDefault="0086441A" w:rsidP="0086441A">
      <w:pPr>
        <w:rPr>
          <w:rFonts w:ascii="Times New Roman" w:hAnsi="Times New Roman" w:cs="Times New Roman"/>
          <w:sz w:val="22"/>
          <w:szCs w:val="22"/>
        </w:rPr>
      </w:pPr>
    </w:p>
    <w:p w14:paraId="764422C4" w14:textId="77777777" w:rsidR="0086441A" w:rsidRPr="000E7401"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Prussia’s landowning nobility, the Junkers, resisted the king’s growing power.</w:t>
      </w:r>
      <w:r>
        <w:rPr>
          <w:rFonts w:ascii="Times New Roman" w:hAnsi="Times New Roman" w:cs="Times New Roman"/>
          <w:sz w:val="22"/>
          <w:szCs w:val="22"/>
        </w:rPr>
        <w:t xml:space="preserve"> </w:t>
      </w:r>
      <w:r w:rsidRPr="000E7401">
        <w:rPr>
          <w:rFonts w:ascii="Times New Roman" w:hAnsi="Times New Roman" w:cs="Times New Roman"/>
          <w:sz w:val="22"/>
          <w:szCs w:val="22"/>
        </w:rPr>
        <w:t>However, in the early 1700s, King Frederick William I</w:t>
      </w:r>
      <w:r>
        <w:rPr>
          <w:rFonts w:ascii="Times New Roman" w:hAnsi="Times New Roman" w:cs="Times New Roman"/>
          <w:sz w:val="22"/>
          <w:szCs w:val="22"/>
        </w:rPr>
        <w:t xml:space="preserve"> </w:t>
      </w:r>
      <w:r w:rsidRPr="000E7401">
        <w:rPr>
          <w:rFonts w:ascii="Times New Roman" w:hAnsi="Times New Roman" w:cs="Times New Roman"/>
          <w:sz w:val="22"/>
          <w:szCs w:val="22"/>
        </w:rPr>
        <w:t>bought their cooperation. He gave the Junkers the</w:t>
      </w:r>
      <w:r>
        <w:rPr>
          <w:rFonts w:ascii="Times New Roman" w:hAnsi="Times New Roman" w:cs="Times New Roman"/>
          <w:sz w:val="22"/>
          <w:szCs w:val="22"/>
        </w:rPr>
        <w:t xml:space="preserve"> </w:t>
      </w:r>
      <w:r w:rsidRPr="000E7401">
        <w:rPr>
          <w:rFonts w:ascii="Times New Roman" w:hAnsi="Times New Roman" w:cs="Times New Roman"/>
          <w:sz w:val="22"/>
          <w:szCs w:val="22"/>
        </w:rPr>
        <w:t>exclusive right to be officers in his army. As a</w:t>
      </w:r>
      <w:r>
        <w:rPr>
          <w:rFonts w:ascii="Times New Roman" w:hAnsi="Times New Roman" w:cs="Times New Roman"/>
          <w:sz w:val="22"/>
          <w:szCs w:val="22"/>
        </w:rPr>
        <w:t xml:space="preserve"> </w:t>
      </w:r>
      <w:r w:rsidRPr="000E7401">
        <w:rPr>
          <w:rFonts w:ascii="Times New Roman" w:hAnsi="Times New Roman" w:cs="Times New Roman"/>
          <w:sz w:val="22"/>
          <w:szCs w:val="22"/>
        </w:rPr>
        <w:t>result, Prussia became a rigidly controlled, highly</w:t>
      </w:r>
      <w:r>
        <w:rPr>
          <w:rFonts w:ascii="Times New Roman" w:hAnsi="Times New Roman" w:cs="Times New Roman"/>
          <w:sz w:val="22"/>
          <w:szCs w:val="22"/>
        </w:rPr>
        <w:t xml:space="preserve"> </w:t>
      </w:r>
      <w:r w:rsidRPr="000E7401">
        <w:rPr>
          <w:rFonts w:ascii="Times New Roman" w:hAnsi="Times New Roman" w:cs="Times New Roman"/>
          <w:sz w:val="22"/>
          <w:szCs w:val="22"/>
        </w:rPr>
        <w:t>militarized society.</w:t>
      </w:r>
    </w:p>
    <w:p w14:paraId="2EF6B62F" w14:textId="77777777" w:rsidR="0086441A" w:rsidRDefault="0086441A" w:rsidP="0086441A">
      <w:pPr>
        <w:rPr>
          <w:rFonts w:ascii="Times New Roman" w:hAnsi="Times New Roman" w:cs="Times New Roman"/>
          <w:sz w:val="22"/>
          <w:szCs w:val="22"/>
        </w:rPr>
      </w:pPr>
    </w:p>
    <w:p w14:paraId="49B80204" w14:textId="77777777" w:rsidR="0086441A" w:rsidRPr="00A56FB8" w:rsidRDefault="0086441A" w:rsidP="0086441A">
      <w:pPr>
        <w:rPr>
          <w:rFonts w:ascii="Times New Roman" w:hAnsi="Times New Roman" w:cs="Times New Roman"/>
          <w:b/>
          <w:sz w:val="22"/>
          <w:szCs w:val="22"/>
        </w:rPr>
      </w:pPr>
      <w:r w:rsidRPr="00A56FB8">
        <w:rPr>
          <w:rFonts w:ascii="Times New Roman" w:hAnsi="Times New Roman" w:cs="Times New Roman"/>
          <w:b/>
          <w:sz w:val="22"/>
          <w:szCs w:val="22"/>
        </w:rPr>
        <w:t>Frederick the Great</w:t>
      </w:r>
    </w:p>
    <w:p w14:paraId="33321E3C" w14:textId="7B4E189D" w:rsidR="0086441A" w:rsidRDefault="00270A55" w:rsidP="00BC5E35">
      <w:pPr>
        <w:spacing w:line="360" w:lineRule="auto"/>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63360" behindDoc="0" locked="0" layoutInCell="1" allowOverlap="1" wp14:anchorId="4608F2AD" wp14:editId="46039F27">
            <wp:simplePos x="0" y="0"/>
            <wp:positionH relativeFrom="column">
              <wp:posOffset>-635</wp:posOffset>
            </wp:positionH>
            <wp:positionV relativeFrom="paragraph">
              <wp:posOffset>18415</wp:posOffset>
            </wp:positionV>
            <wp:extent cx="1486535" cy="1655445"/>
            <wp:effectExtent l="0" t="0" r="12065" b="0"/>
            <wp:wrapSquare wrapText="bothSides"/>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6535"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86441A" w:rsidRPr="000E7401">
        <w:rPr>
          <w:rFonts w:ascii="Times New Roman" w:hAnsi="Times New Roman" w:cs="Times New Roman"/>
          <w:sz w:val="22"/>
          <w:szCs w:val="22"/>
        </w:rPr>
        <w:t>Frederick William worried that his son, Frederick</w:t>
      </w:r>
      <w:r w:rsidR="0086441A">
        <w:rPr>
          <w:rFonts w:ascii="Times New Roman" w:hAnsi="Times New Roman" w:cs="Times New Roman"/>
          <w:sz w:val="22"/>
          <w:szCs w:val="22"/>
        </w:rPr>
        <w:t xml:space="preserve"> (</w:t>
      </w:r>
      <w:r>
        <w:rPr>
          <w:rFonts w:ascii="Times New Roman" w:hAnsi="Times New Roman" w:cs="Times New Roman"/>
          <w:sz w:val="22"/>
          <w:szCs w:val="22"/>
        </w:rPr>
        <w:t>see left</w:t>
      </w:r>
      <w:r w:rsidR="0086441A">
        <w:rPr>
          <w:rFonts w:ascii="Times New Roman" w:hAnsi="Times New Roman" w:cs="Times New Roman"/>
          <w:sz w:val="22"/>
          <w:szCs w:val="22"/>
        </w:rPr>
        <w:t>)</w:t>
      </w:r>
      <w:r w:rsidR="0086441A" w:rsidRPr="000E7401">
        <w:rPr>
          <w:rFonts w:ascii="Times New Roman" w:hAnsi="Times New Roman" w:cs="Times New Roman"/>
          <w:sz w:val="22"/>
          <w:szCs w:val="22"/>
        </w:rPr>
        <w:t>, was not military</w:t>
      </w:r>
      <w:r w:rsidR="0086441A">
        <w:rPr>
          <w:rFonts w:ascii="Times New Roman" w:hAnsi="Times New Roman" w:cs="Times New Roman"/>
          <w:sz w:val="22"/>
          <w:szCs w:val="22"/>
        </w:rPr>
        <w:t>-minded</w:t>
      </w:r>
      <w:r w:rsidR="0086441A" w:rsidRPr="000E7401">
        <w:rPr>
          <w:rFonts w:ascii="Times New Roman" w:hAnsi="Times New Roman" w:cs="Times New Roman"/>
          <w:sz w:val="22"/>
          <w:szCs w:val="22"/>
        </w:rPr>
        <w:t xml:space="preserve"> enough to rule. The prince loved music, philosophy, and poetry. In 1730, when he and a friend tried to run away, they were caught. To punish Frederick, the king ordered him to witness his friend’s beheading. Despite such bitter memories, Frederick II, known as Frederick the Great, followed his father’s military policies when he came to power. However, he also softened some of his father’s laws. With regard to domestic affairs, he encouraged religious toleration and legal reform. According to his theory of government, Frederick believed that a ruler should </w:t>
      </w:r>
      <w:r w:rsidR="0086441A">
        <w:rPr>
          <w:rFonts w:ascii="Times New Roman" w:hAnsi="Times New Roman" w:cs="Times New Roman"/>
          <w:sz w:val="22"/>
          <w:szCs w:val="22"/>
        </w:rPr>
        <w:t>be like a father to his people:</w:t>
      </w:r>
    </w:p>
    <w:p w14:paraId="24BEA1EA" w14:textId="6A8C0F0A" w:rsidR="0086441A" w:rsidRDefault="0086441A" w:rsidP="0086441A">
      <w:pPr>
        <w:rPr>
          <w:rFonts w:ascii="Times New Roman" w:hAnsi="Times New Roman" w:cs="Times New Roman"/>
          <w:sz w:val="22"/>
          <w:szCs w:val="22"/>
        </w:rPr>
      </w:pPr>
    </w:p>
    <w:p w14:paraId="405657BD" w14:textId="77777777" w:rsidR="0086441A" w:rsidRPr="00194B1F" w:rsidRDefault="0086441A" w:rsidP="0086441A">
      <w:pPr>
        <w:ind w:left="720" w:right="720"/>
        <w:rPr>
          <w:rFonts w:ascii="Times New Roman" w:hAnsi="Times New Roman" w:cs="Times New Roman"/>
          <w:i/>
          <w:sz w:val="22"/>
          <w:szCs w:val="22"/>
        </w:rPr>
      </w:pPr>
      <w:r w:rsidRPr="00194B1F">
        <w:rPr>
          <w:rFonts w:ascii="Times New Roman" w:hAnsi="Times New Roman" w:cs="Times New Roman"/>
          <w:i/>
          <w:sz w:val="22"/>
          <w:szCs w:val="22"/>
        </w:rPr>
        <w:t>A prince . . . is only the first servant of the state, who is obliged to act with probity [honesty] and prudence. . . . As the sovereign is properly the head of a family of citizens, the father of his people, he ought on all occasions to be the last refuge of the unfortunate.</w:t>
      </w:r>
    </w:p>
    <w:p w14:paraId="4B70BD4F" w14:textId="77777777" w:rsidR="0086441A" w:rsidRPr="000E7401" w:rsidRDefault="0086441A" w:rsidP="0086441A">
      <w:pPr>
        <w:ind w:left="720" w:right="720"/>
        <w:jc w:val="right"/>
        <w:rPr>
          <w:rFonts w:ascii="Times New Roman" w:hAnsi="Times New Roman" w:cs="Times New Roman"/>
          <w:sz w:val="22"/>
          <w:szCs w:val="22"/>
        </w:rPr>
      </w:pPr>
      <w:r w:rsidRPr="000E7401">
        <w:rPr>
          <w:rFonts w:ascii="Times New Roman" w:hAnsi="Times New Roman" w:cs="Times New Roman"/>
          <w:sz w:val="22"/>
          <w:szCs w:val="22"/>
        </w:rPr>
        <w:t xml:space="preserve">FREDERICK II, </w:t>
      </w:r>
      <w:r w:rsidRPr="00E07F88">
        <w:rPr>
          <w:rFonts w:ascii="Times New Roman" w:hAnsi="Times New Roman" w:cs="Times New Roman"/>
          <w:i/>
          <w:sz w:val="22"/>
          <w:szCs w:val="22"/>
        </w:rPr>
        <w:t>Essay on Forms of Government</w:t>
      </w:r>
    </w:p>
    <w:p w14:paraId="3F1B5CC3" w14:textId="77777777" w:rsidR="0086441A" w:rsidRDefault="0086441A" w:rsidP="0086441A">
      <w:pPr>
        <w:rPr>
          <w:rFonts w:ascii="Times New Roman" w:hAnsi="Times New Roman" w:cs="Times New Roman"/>
          <w:sz w:val="22"/>
          <w:szCs w:val="22"/>
        </w:rPr>
      </w:pPr>
    </w:p>
    <w:p w14:paraId="17C26F3F" w14:textId="77777777" w:rsidR="0086441A" w:rsidRPr="006F790C" w:rsidRDefault="0086441A" w:rsidP="0086441A">
      <w:pPr>
        <w:rPr>
          <w:rFonts w:ascii="Times New Roman" w:hAnsi="Times New Roman" w:cs="Times New Roman"/>
          <w:i/>
          <w:sz w:val="18"/>
          <w:szCs w:val="18"/>
        </w:rPr>
      </w:pPr>
      <w:r w:rsidRPr="006F790C">
        <w:rPr>
          <w:rFonts w:ascii="Times New Roman" w:hAnsi="Times New Roman" w:cs="Times New Roman"/>
          <w:i/>
          <w:sz w:val="18"/>
          <w:szCs w:val="18"/>
        </w:rPr>
        <w:t>Frederick the Great was</w:t>
      </w:r>
      <w:r>
        <w:rPr>
          <w:rFonts w:ascii="Times New Roman" w:hAnsi="Times New Roman" w:cs="Times New Roman"/>
          <w:i/>
          <w:sz w:val="18"/>
          <w:szCs w:val="18"/>
        </w:rPr>
        <w:t xml:space="preserve"> practical and atheistic and </w:t>
      </w:r>
      <w:r w:rsidRPr="006F790C">
        <w:rPr>
          <w:rFonts w:ascii="Times New Roman" w:hAnsi="Times New Roman" w:cs="Times New Roman"/>
          <w:i/>
          <w:sz w:val="18"/>
          <w:szCs w:val="18"/>
        </w:rPr>
        <w:t>died without a son to succeed him. An aggressor in foreign affairs, Frederick once wrote that “the fundamental role of governments is the principle of extending their territories.” Frederick earned the title “the Great” by achieving his goals for Prussia.</w:t>
      </w:r>
    </w:p>
    <w:p w14:paraId="6B73AB81" w14:textId="77777777" w:rsidR="00F424BF" w:rsidRDefault="00F424BF" w:rsidP="0086441A">
      <w:pPr>
        <w:rPr>
          <w:rFonts w:ascii="Times New Roman" w:hAnsi="Times New Roman" w:cs="Times New Roman"/>
          <w:b/>
          <w:sz w:val="22"/>
          <w:szCs w:val="22"/>
        </w:rPr>
      </w:pPr>
    </w:p>
    <w:p w14:paraId="42394404" w14:textId="0829CE08" w:rsidR="0086441A" w:rsidRPr="004A1827" w:rsidRDefault="0086441A" w:rsidP="0086441A">
      <w:pPr>
        <w:rPr>
          <w:rFonts w:ascii="Times New Roman" w:hAnsi="Times New Roman" w:cs="Times New Roman"/>
          <w:b/>
          <w:sz w:val="22"/>
          <w:szCs w:val="22"/>
        </w:rPr>
      </w:pPr>
      <w:r w:rsidRPr="004A1827">
        <w:rPr>
          <w:rFonts w:ascii="Times New Roman" w:hAnsi="Times New Roman" w:cs="Times New Roman"/>
          <w:b/>
          <w:sz w:val="22"/>
          <w:szCs w:val="22"/>
        </w:rPr>
        <w:t>War of the Austrian Succession</w:t>
      </w:r>
    </w:p>
    <w:p w14:paraId="29F31B3B" w14:textId="46D1BA82" w:rsidR="0086441A" w:rsidRDefault="008D4635" w:rsidP="00BC5E35">
      <w:pPr>
        <w:spacing w:line="360" w:lineRule="auto"/>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65408" behindDoc="0" locked="0" layoutInCell="1" allowOverlap="1" wp14:anchorId="2828D802" wp14:editId="2B2CB3A1">
            <wp:simplePos x="0" y="0"/>
            <wp:positionH relativeFrom="column">
              <wp:posOffset>0</wp:posOffset>
            </wp:positionH>
            <wp:positionV relativeFrom="paragraph">
              <wp:posOffset>34925</wp:posOffset>
            </wp:positionV>
            <wp:extent cx="1028700" cy="1347470"/>
            <wp:effectExtent l="0" t="0" r="12700" b="0"/>
            <wp:wrapSquare wrapText="bothSides"/>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700"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41A" w:rsidRPr="000E7401">
        <w:rPr>
          <w:rFonts w:ascii="Times New Roman" w:hAnsi="Times New Roman" w:cs="Times New Roman"/>
          <w:sz w:val="22"/>
          <w:szCs w:val="22"/>
        </w:rPr>
        <w:t xml:space="preserve">In 1740, Maria Theresa succeeded her father, just five months after Frederick II became king of Prussia. Frederick wanted the Austrian land of Silesia, which bordered Prussia. Silesia produced iron ore, textiles, and food products. Frederick underestimated Maria Theresa’s strength. He assumed that because she was a woman, she would not be forceful enough to defend her lands. In 1740, he sent his army to occupy Silesia, beginning the </w:t>
      </w:r>
      <w:r w:rsidR="0086441A">
        <w:rPr>
          <w:rFonts w:ascii="Times New Roman" w:hAnsi="Times New Roman" w:cs="Times New Roman"/>
          <w:sz w:val="22"/>
          <w:szCs w:val="22"/>
        </w:rPr>
        <w:t>War of the Austrian Succession.</w:t>
      </w:r>
    </w:p>
    <w:p w14:paraId="60D9F944" w14:textId="63437A78" w:rsidR="000A7084" w:rsidRPr="00BB52E7" w:rsidRDefault="000A7084" w:rsidP="000A7084">
      <w:pPr>
        <w:rPr>
          <w:rFonts w:ascii="Times New Roman" w:hAnsi="Times New Roman" w:cs="Times New Roman"/>
          <w:i/>
          <w:sz w:val="18"/>
          <w:szCs w:val="18"/>
        </w:rPr>
      </w:pPr>
      <w:r w:rsidRPr="00BB52E7">
        <w:rPr>
          <w:rFonts w:ascii="Times New Roman" w:hAnsi="Times New Roman" w:cs="Times New Roman"/>
          <w:i/>
          <w:sz w:val="18"/>
          <w:szCs w:val="18"/>
        </w:rPr>
        <w:t>(</w:t>
      </w:r>
      <w:r w:rsidR="00F23029">
        <w:rPr>
          <w:rFonts w:ascii="Times New Roman" w:hAnsi="Times New Roman" w:cs="Times New Roman"/>
          <w:i/>
          <w:sz w:val="18"/>
          <w:szCs w:val="18"/>
        </w:rPr>
        <w:t>above</w:t>
      </w:r>
      <w:r w:rsidRPr="00BB52E7">
        <w:rPr>
          <w:rFonts w:ascii="Times New Roman" w:hAnsi="Times New Roman" w:cs="Times New Roman"/>
          <w:i/>
          <w:sz w:val="18"/>
          <w:szCs w:val="18"/>
        </w:rPr>
        <w:t>) Maria Theresa married at the age of 19 and gave birth to sixteen children over the course of 20 years. She ascended to the Austrian throne in 1745 at the age of 28 and ruled until 1780, when she died at the age of 63.</w:t>
      </w:r>
      <w:r>
        <w:rPr>
          <w:rFonts w:ascii="Times New Roman" w:hAnsi="Times New Roman" w:cs="Times New Roman"/>
          <w:i/>
          <w:sz w:val="18"/>
          <w:szCs w:val="18"/>
        </w:rPr>
        <w:t xml:space="preserve"> </w:t>
      </w:r>
      <w:r w:rsidRPr="00BB52E7">
        <w:rPr>
          <w:rFonts w:ascii="Times New Roman" w:hAnsi="Times New Roman" w:cs="Times New Roman"/>
          <w:i/>
          <w:sz w:val="18"/>
          <w:szCs w:val="18"/>
        </w:rPr>
        <w:t>An able ruler, Maria Theresa also devoted herself to her children, whom she continued to advise even after they were grown. Perhaps her most famous child was Marie Antoinette, wife of Louis XVI of France. As the Austrian empress, Maria Theresa decreased the power of the nobility. She also limited the amount of labor that nobles could force peasants to do. She argued: “The peasantry m</w:t>
      </w:r>
      <w:r>
        <w:rPr>
          <w:rFonts w:ascii="Times New Roman" w:hAnsi="Times New Roman" w:cs="Times New Roman"/>
          <w:i/>
          <w:sz w:val="18"/>
          <w:szCs w:val="18"/>
        </w:rPr>
        <w:t>ust be able to sustain itself.”</w:t>
      </w:r>
    </w:p>
    <w:p w14:paraId="6E686EBD" w14:textId="77777777" w:rsidR="0086441A" w:rsidRDefault="0086441A" w:rsidP="0086441A">
      <w:pPr>
        <w:rPr>
          <w:rFonts w:ascii="Times New Roman" w:hAnsi="Times New Roman" w:cs="Times New Roman"/>
          <w:sz w:val="22"/>
          <w:szCs w:val="22"/>
        </w:rPr>
      </w:pPr>
    </w:p>
    <w:p w14:paraId="376D2D5D" w14:textId="77777777"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Even though Maria Theresa had recently given birth, she journeyed to Hungary. There she held her infant in her arms as she asked the Hungarian nobles for aid. Even though the nobles resented their Hapsburg rulers, they pledged to give Maria Theresa an army. Great Britain also joined Austria to fight its longtime enemy Fr</w:t>
      </w:r>
      <w:r>
        <w:rPr>
          <w:rFonts w:ascii="Times New Roman" w:hAnsi="Times New Roman" w:cs="Times New Roman"/>
          <w:sz w:val="22"/>
          <w:szCs w:val="22"/>
        </w:rPr>
        <w:t xml:space="preserve">ance, which was Prussia’s ally. </w:t>
      </w:r>
      <w:r w:rsidRPr="000E7401">
        <w:rPr>
          <w:rFonts w:ascii="Times New Roman" w:hAnsi="Times New Roman" w:cs="Times New Roman"/>
          <w:sz w:val="22"/>
          <w:szCs w:val="22"/>
        </w:rPr>
        <w:t>Although Maria Theresa did stop Prussia’s aggression, she lost Silesia in the Treaty of Aix-la-Chapelle in 1748. With the acquisition of Silesia, Prussia</w:t>
      </w:r>
      <w:r>
        <w:rPr>
          <w:rFonts w:ascii="Times New Roman" w:hAnsi="Times New Roman" w:cs="Times New Roman"/>
          <w:sz w:val="22"/>
          <w:szCs w:val="22"/>
        </w:rPr>
        <w:t xml:space="preserve"> became a major European power.</w:t>
      </w:r>
    </w:p>
    <w:p w14:paraId="7272276B" w14:textId="77777777" w:rsidR="0086441A" w:rsidRDefault="0086441A" w:rsidP="0086441A">
      <w:pPr>
        <w:rPr>
          <w:rFonts w:ascii="Times New Roman" w:hAnsi="Times New Roman" w:cs="Times New Roman"/>
          <w:sz w:val="22"/>
          <w:szCs w:val="22"/>
        </w:rPr>
      </w:pPr>
    </w:p>
    <w:p w14:paraId="205F1D86" w14:textId="77777777" w:rsidR="0086441A" w:rsidRPr="00C47671" w:rsidRDefault="0086441A" w:rsidP="0086441A">
      <w:pPr>
        <w:rPr>
          <w:rFonts w:ascii="Times New Roman" w:hAnsi="Times New Roman" w:cs="Times New Roman"/>
          <w:b/>
          <w:sz w:val="22"/>
          <w:szCs w:val="22"/>
        </w:rPr>
      </w:pPr>
      <w:r w:rsidRPr="00C47671">
        <w:rPr>
          <w:rFonts w:ascii="Times New Roman" w:hAnsi="Times New Roman" w:cs="Times New Roman"/>
          <w:b/>
          <w:sz w:val="22"/>
          <w:szCs w:val="22"/>
        </w:rPr>
        <w:t>The Seven Years’ War</w:t>
      </w:r>
    </w:p>
    <w:p w14:paraId="7BFC55A6" w14:textId="57E976BB"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 xml:space="preserve">Maria Theresa decided that the French kings were no longer Austria’s chief enemies. She made an alliance with them. The result was a diplomatic revolution. When Frederick heard of her actions, </w:t>
      </w:r>
      <w:r>
        <w:rPr>
          <w:rFonts w:ascii="Times New Roman" w:hAnsi="Times New Roman" w:cs="Times New Roman"/>
          <w:sz w:val="22"/>
          <w:szCs w:val="22"/>
        </w:rPr>
        <w:t xml:space="preserve">he signed a treaty with Britain - </w:t>
      </w:r>
      <w:r w:rsidRPr="000E7401">
        <w:rPr>
          <w:rFonts w:ascii="Times New Roman" w:hAnsi="Times New Roman" w:cs="Times New Roman"/>
          <w:sz w:val="22"/>
          <w:szCs w:val="22"/>
        </w:rPr>
        <w:t>Austria’s former ally. Now, Austria, France, Russia, and others were allied against Britain and Prussia. Not only had Austria and Prussia switched allies, but for the first time, Russia was play</w:t>
      </w:r>
      <w:r>
        <w:rPr>
          <w:rFonts w:ascii="Times New Roman" w:hAnsi="Times New Roman" w:cs="Times New Roman"/>
          <w:sz w:val="22"/>
          <w:szCs w:val="22"/>
        </w:rPr>
        <w:t>ing a role in European affairs.</w:t>
      </w:r>
    </w:p>
    <w:p w14:paraId="1A6EB572" w14:textId="77777777" w:rsidR="0086441A" w:rsidRDefault="0086441A" w:rsidP="0086441A">
      <w:pPr>
        <w:rPr>
          <w:rFonts w:ascii="Times New Roman" w:hAnsi="Times New Roman" w:cs="Times New Roman"/>
          <w:sz w:val="22"/>
          <w:szCs w:val="22"/>
        </w:rPr>
      </w:pPr>
    </w:p>
    <w:p w14:paraId="24339EDF" w14:textId="77777777" w:rsidR="0086441A" w:rsidRPr="000E7401"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In 1756, Frederick attacked Saxony, an Austrian ally. Soon every great European power was involved in the war. Fought in Europe, India, and North America, the war lasted until 1763. It was called the Seven Years’ War. The war did not change the territorial situation in Europe. It was a different story on other continents. Both France and Britain had colonies in North America and the West Indies. Both were competing economically in India. The British emerged as the real victors in the Seven Years’ War. France lost its colonies in North America, and Britain gained so</w:t>
      </w:r>
      <w:r>
        <w:rPr>
          <w:rFonts w:ascii="Times New Roman" w:hAnsi="Times New Roman" w:cs="Times New Roman"/>
          <w:sz w:val="22"/>
          <w:szCs w:val="22"/>
        </w:rPr>
        <w:t>le economic domination of India</w:t>
      </w:r>
      <w:r w:rsidRPr="000E7401">
        <w:rPr>
          <w:rFonts w:ascii="Times New Roman" w:hAnsi="Times New Roman" w:cs="Times New Roman"/>
          <w:sz w:val="22"/>
          <w:szCs w:val="22"/>
        </w:rPr>
        <w:t>.</w:t>
      </w:r>
    </w:p>
    <w:p w14:paraId="65F73E8D" w14:textId="77777777" w:rsidR="00B96D63" w:rsidRPr="0086441A" w:rsidRDefault="00B96D63" w:rsidP="0086441A"/>
    <w:sectPr w:rsidR="00B96D63" w:rsidRPr="0086441A" w:rsidSect="001C4F51">
      <w:footerReference w:type="even" r:id="rId16"/>
      <w:footerReference w:type="default" r:id="rId17"/>
      <w:headerReference w:type="first" r:id="rId18"/>
      <w:pgSz w:w="12240" w:h="15840"/>
      <w:pgMar w:top="720" w:right="1440" w:bottom="720" w:left="14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04DEE" w14:textId="77777777" w:rsidR="00E61AE9" w:rsidRDefault="00E61AE9" w:rsidP="00794270">
      <w:r>
        <w:separator/>
      </w:r>
    </w:p>
  </w:endnote>
  <w:endnote w:type="continuationSeparator" w:id="0">
    <w:p w14:paraId="4E0EB552" w14:textId="77777777" w:rsidR="00E61AE9" w:rsidRDefault="00E61AE9" w:rsidP="00794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03784" w14:textId="77777777" w:rsidR="00E61AE9" w:rsidRDefault="00E61AE9" w:rsidP="001C4F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03FB65" w14:textId="77777777" w:rsidR="00E61AE9" w:rsidRDefault="00E61AE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03584" w14:textId="77777777" w:rsidR="00E61AE9" w:rsidRPr="0048391F" w:rsidRDefault="00E61AE9" w:rsidP="001C4F51">
    <w:pPr>
      <w:pStyle w:val="Footer"/>
      <w:framePr w:wrap="around" w:vAnchor="text" w:hAnchor="margin" w:xAlign="center" w:y="1"/>
      <w:rPr>
        <w:rStyle w:val="PageNumber"/>
        <w:rFonts w:ascii="Times New Roman" w:hAnsi="Times New Roman" w:cs="Times New Roman"/>
        <w:sz w:val="16"/>
        <w:szCs w:val="16"/>
      </w:rPr>
    </w:pPr>
    <w:r w:rsidRPr="0048391F">
      <w:rPr>
        <w:rStyle w:val="PageNumber"/>
        <w:rFonts w:ascii="Times New Roman" w:hAnsi="Times New Roman" w:cs="Times New Roman"/>
        <w:sz w:val="16"/>
        <w:szCs w:val="16"/>
      </w:rPr>
      <w:fldChar w:fldCharType="begin"/>
    </w:r>
    <w:r w:rsidRPr="0048391F">
      <w:rPr>
        <w:rStyle w:val="PageNumber"/>
        <w:rFonts w:ascii="Times New Roman" w:hAnsi="Times New Roman" w:cs="Times New Roman"/>
        <w:sz w:val="16"/>
        <w:szCs w:val="16"/>
      </w:rPr>
      <w:instrText xml:space="preserve">PAGE  </w:instrText>
    </w:r>
    <w:r w:rsidRPr="0048391F">
      <w:rPr>
        <w:rStyle w:val="PageNumber"/>
        <w:rFonts w:ascii="Times New Roman" w:hAnsi="Times New Roman" w:cs="Times New Roman"/>
        <w:sz w:val="16"/>
        <w:szCs w:val="16"/>
      </w:rPr>
      <w:fldChar w:fldCharType="separate"/>
    </w:r>
    <w:r w:rsidR="007D6728">
      <w:rPr>
        <w:rStyle w:val="PageNumber"/>
        <w:rFonts w:ascii="Times New Roman" w:hAnsi="Times New Roman" w:cs="Times New Roman"/>
        <w:sz w:val="16"/>
        <w:szCs w:val="16"/>
      </w:rPr>
      <w:t>4</w:t>
    </w:r>
    <w:r w:rsidRPr="0048391F">
      <w:rPr>
        <w:rStyle w:val="PageNumber"/>
        <w:rFonts w:ascii="Times New Roman" w:hAnsi="Times New Roman" w:cs="Times New Roman"/>
        <w:sz w:val="16"/>
        <w:szCs w:val="16"/>
      </w:rPr>
      <w:fldChar w:fldCharType="end"/>
    </w:r>
  </w:p>
  <w:p w14:paraId="6EE4514F" w14:textId="77777777" w:rsidR="00E61AE9" w:rsidRPr="0048391F" w:rsidRDefault="00E61AE9">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1277E3" w14:textId="77777777" w:rsidR="00E61AE9" w:rsidRDefault="00E61AE9" w:rsidP="00794270">
      <w:r>
        <w:separator/>
      </w:r>
    </w:p>
  </w:footnote>
  <w:footnote w:type="continuationSeparator" w:id="0">
    <w:p w14:paraId="72BE8682" w14:textId="77777777" w:rsidR="00E61AE9" w:rsidRDefault="00E61AE9" w:rsidP="0079427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D5FCC" w14:textId="77777777" w:rsidR="007D6728" w:rsidRPr="00457302" w:rsidRDefault="007D6728" w:rsidP="007D6728">
    <w:pPr>
      <w:pStyle w:val="NoSpacing"/>
      <w:rPr>
        <w:rFonts w:ascii="Times New Roman" w:hAnsi="Times New Roman" w:cs="Times New Roman"/>
        <w:sz w:val="28"/>
        <w:u w:val="single"/>
      </w:rPr>
    </w:pPr>
    <w:r w:rsidRPr="00457302">
      <w:rPr>
        <w:rFonts w:ascii="Times New Roman" w:hAnsi="Times New Roman" w:cs="Times New Roman"/>
      </w:rPr>
      <w:t xml:space="preserve">Name: </w:t>
    </w:r>
    <w:r w:rsidRPr="00457302">
      <w:rPr>
        <w:rFonts w:ascii="Times New Roman" w:hAnsi="Times New Roman" w:cs="Times New Roman"/>
        <w:u w:val="single"/>
      </w:rPr>
      <w:t>___________________</w:t>
    </w:r>
    <w:r w:rsidRPr="00457302">
      <w:rPr>
        <w:rFonts w:ascii="Times New Roman" w:hAnsi="Times New Roman" w:cs="Times New Roman"/>
      </w:rPr>
      <w:t xml:space="preserve">    </w:t>
    </w:r>
    <w:r w:rsidRPr="00457302">
      <w:rPr>
        <w:rFonts w:ascii="Times New Roman" w:hAnsi="Times New Roman" w:cs="Times New Roman"/>
        <w:sz w:val="28"/>
      </w:rPr>
      <w:t>Modern European History</w:t>
    </w:r>
    <w:r w:rsidRPr="00457302">
      <w:rPr>
        <w:rFonts w:ascii="Times New Roman" w:hAnsi="Times New Roman" w:cs="Times New Roman"/>
      </w:rPr>
      <w:tab/>
    </w:r>
    <w:r w:rsidRPr="00457302">
      <w:rPr>
        <w:rFonts w:ascii="Times New Roman" w:hAnsi="Times New Roman" w:cs="Times New Roman"/>
      </w:rPr>
      <w:tab/>
      <w:t xml:space="preserve">Date:  </w:t>
    </w:r>
    <w:r w:rsidRPr="00457302">
      <w:rPr>
        <w:rFonts w:ascii="Times New Roman" w:hAnsi="Times New Roman" w:cs="Times New Roman"/>
        <w:u w:val="single"/>
      </w:rPr>
      <w:t>____________</w:t>
    </w:r>
  </w:p>
  <w:p w14:paraId="0631008F" w14:textId="77777777" w:rsidR="007D6728" w:rsidRPr="00D806EA" w:rsidRDefault="007D6728" w:rsidP="007D6728">
    <w:pPr>
      <w:jc w:val="center"/>
      <w:rPr>
        <w:rFonts w:ascii="Times New Roman" w:hAnsi="Times New Roman" w:cs="Times New Roman"/>
        <w:noProof w:val="0"/>
        <w:sz w:val="4"/>
        <w:szCs w:val="4"/>
      </w:rPr>
    </w:pPr>
  </w:p>
  <w:p w14:paraId="20EF338F" w14:textId="77777777" w:rsidR="007D6728" w:rsidRDefault="007D6728" w:rsidP="007D6728">
    <w:pPr>
      <w:jc w:val="center"/>
      <w:rPr>
        <w:rFonts w:ascii="Times New Roman" w:hAnsi="Times New Roman" w:cs="Times New Roman"/>
        <w:noProof w:val="0"/>
      </w:rPr>
    </w:pPr>
    <w:r>
      <w:rPr>
        <w:rFonts w:ascii="Times New Roman" w:hAnsi="Times New Roman" w:cs="Times New Roman"/>
        <w:noProof w:val="0"/>
      </w:rPr>
      <w:t>Unit 4 – Absolutism</w:t>
    </w:r>
  </w:p>
  <w:p w14:paraId="1399C4FA" w14:textId="77777777" w:rsidR="007D6728" w:rsidRPr="00D806EA" w:rsidRDefault="007D6728" w:rsidP="007D6728">
    <w:pPr>
      <w:jc w:val="center"/>
      <w:rPr>
        <w:rFonts w:ascii="Times New Roman" w:hAnsi="Times New Roman" w:cs="Times New Roman"/>
        <w:noProof w:val="0"/>
        <w:sz w:val="4"/>
        <w:szCs w:val="4"/>
      </w:rPr>
    </w:pPr>
  </w:p>
  <w:p w14:paraId="1AC4F057" w14:textId="4523EA96" w:rsidR="007D6728" w:rsidRPr="007D6728" w:rsidRDefault="007D6728" w:rsidP="007D6728">
    <w:pPr>
      <w:jc w:val="center"/>
      <w:rPr>
        <w:rFonts w:ascii="Times New Roman" w:hAnsi="Times New Roman" w:cs="Times New Roman"/>
        <w:noProof w:val="0"/>
        <w:sz w:val="20"/>
        <w:szCs w:val="20"/>
      </w:rPr>
    </w:pPr>
    <w:r>
      <w:rPr>
        <w:rFonts w:ascii="Times New Roman" w:hAnsi="Times New Roman" w:cs="Times New Roman"/>
        <w:noProof w:val="0"/>
        <w:sz w:val="20"/>
        <w:szCs w:val="20"/>
      </w:rPr>
      <w:t xml:space="preserve">Central European </w:t>
    </w:r>
    <w:r w:rsidRPr="00B61308">
      <w:rPr>
        <w:rFonts w:ascii="Times New Roman" w:hAnsi="Times New Roman" w:cs="Times New Roman"/>
        <w:noProof w:val="0"/>
        <w:sz w:val="20"/>
        <w:szCs w:val="20"/>
      </w:rPr>
      <w:t>Absolutism</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4E5755"/>
    <w:multiLevelType w:val="singleLevel"/>
    <w:tmpl w:val="0409000F"/>
    <w:lvl w:ilvl="0">
      <w:start w:val="1"/>
      <w:numFmt w:val="decimal"/>
      <w:lvlText w:val="%1."/>
      <w:lvlJc w:val="left"/>
      <w:pPr>
        <w:tabs>
          <w:tab w:val="num" w:pos="360"/>
        </w:tabs>
        <w:ind w:left="36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7"/>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88F"/>
    <w:rsid w:val="000005A7"/>
    <w:rsid w:val="00004198"/>
    <w:rsid w:val="000324FC"/>
    <w:rsid w:val="000378D0"/>
    <w:rsid w:val="000446B8"/>
    <w:rsid w:val="000447FF"/>
    <w:rsid w:val="00047C17"/>
    <w:rsid w:val="00071E05"/>
    <w:rsid w:val="000733F2"/>
    <w:rsid w:val="00077EFB"/>
    <w:rsid w:val="0008373F"/>
    <w:rsid w:val="00097E63"/>
    <w:rsid w:val="000A09C6"/>
    <w:rsid w:val="000A1CAB"/>
    <w:rsid w:val="000A7084"/>
    <w:rsid w:val="000C1342"/>
    <w:rsid w:val="000C1E2B"/>
    <w:rsid w:val="000D1654"/>
    <w:rsid w:val="000E6A1D"/>
    <w:rsid w:val="000E7401"/>
    <w:rsid w:val="000F1F6D"/>
    <w:rsid w:val="000F2644"/>
    <w:rsid w:val="00103293"/>
    <w:rsid w:val="00103E9B"/>
    <w:rsid w:val="00105538"/>
    <w:rsid w:val="00115CC6"/>
    <w:rsid w:val="00116B32"/>
    <w:rsid w:val="001352AD"/>
    <w:rsid w:val="00141253"/>
    <w:rsid w:val="001449CD"/>
    <w:rsid w:val="0014502D"/>
    <w:rsid w:val="00167C05"/>
    <w:rsid w:val="00170B47"/>
    <w:rsid w:val="0017161D"/>
    <w:rsid w:val="001725BE"/>
    <w:rsid w:val="00173A36"/>
    <w:rsid w:val="00184BDC"/>
    <w:rsid w:val="001913F4"/>
    <w:rsid w:val="00194B1F"/>
    <w:rsid w:val="001A15ED"/>
    <w:rsid w:val="001C4F51"/>
    <w:rsid w:val="001E5F22"/>
    <w:rsid w:val="00203E7F"/>
    <w:rsid w:val="00211FCD"/>
    <w:rsid w:val="002315FB"/>
    <w:rsid w:val="002372B3"/>
    <w:rsid w:val="002578D3"/>
    <w:rsid w:val="00270A55"/>
    <w:rsid w:val="00276C37"/>
    <w:rsid w:val="00285260"/>
    <w:rsid w:val="002970E4"/>
    <w:rsid w:val="002A15B3"/>
    <w:rsid w:val="002B2284"/>
    <w:rsid w:val="002C32D5"/>
    <w:rsid w:val="002E2A3E"/>
    <w:rsid w:val="002E6B53"/>
    <w:rsid w:val="00301133"/>
    <w:rsid w:val="0030230B"/>
    <w:rsid w:val="00321F7A"/>
    <w:rsid w:val="00322697"/>
    <w:rsid w:val="003268EF"/>
    <w:rsid w:val="003313A0"/>
    <w:rsid w:val="00335951"/>
    <w:rsid w:val="00360305"/>
    <w:rsid w:val="003614E4"/>
    <w:rsid w:val="003953B4"/>
    <w:rsid w:val="003A6E57"/>
    <w:rsid w:val="003B188F"/>
    <w:rsid w:val="003B77EE"/>
    <w:rsid w:val="003D055D"/>
    <w:rsid w:val="003D38CB"/>
    <w:rsid w:val="003E0844"/>
    <w:rsid w:val="003F5C1F"/>
    <w:rsid w:val="00400C28"/>
    <w:rsid w:val="004122ED"/>
    <w:rsid w:val="00425F3A"/>
    <w:rsid w:val="00427B01"/>
    <w:rsid w:val="00437585"/>
    <w:rsid w:val="00441585"/>
    <w:rsid w:val="00442957"/>
    <w:rsid w:val="00453ED6"/>
    <w:rsid w:val="00461020"/>
    <w:rsid w:val="00462EE4"/>
    <w:rsid w:val="0048391F"/>
    <w:rsid w:val="0048544E"/>
    <w:rsid w:val="004910F0"/>
    <w:rsid w:val="004A1827"/>
    <w:rsid w:val="004A2B28"/>
    <w:rsid w:val="004A3C66"/>
    <w:rsid w:val="004A63C1"/>
    <w:rsid w:val="004B3ABC"/>
    <w:rsid w:val="004D33E4"/>
    <w:rsid w:val="004D4972"/>
    <w:rsid w:val="004D566C"/>
    <w:rsid w:val="004F4595"/>
    <w:rsid w:val="004F5138"/>
    <w:rsid w:val="004F661A"/>
    <w:rsid w:val="0050491A"/>
    <w:rsid w:val="00505F3E"/>
    <w:rsid w:val="00510A0C"/>
    <w:rsid w:val="00511276"/>
    <w:rsid w:val="00513492"/>
    <w:rsid w:val="00513927"/>
    <w:rsid w:val="00513ADE"/>
    <w:rsid w:val="00513B26"/>
    <w:rsid w:val="0055124B"/>
    <w:rsid w:val="00561DDD"/>
    <w:rsid w:val="00592A06"/>
    <w:rsid w:val="005C16F0"/>
    <w:rsid w:val="005C6EED"/>
    <w:rsid w:val="005D1884"/>
    <w:rsid w:val="005F0C18"/>
    <w:rsid w:val="005F0ED2"/>
    <w:rsid w:val="005F7B3D"/>
    <w:rsid w:val="006127B6"/>
    <w:rsid w:val="006143D5"/>
    <w:rsid w:val="0064313D"/>
    <w:rsid w:val="0064772C"/>
    <w:rsid w:val="00653C1F"/>
    <w:rsid w:val="0065612D"/>
    <w:rsid w:val="00657E03"/>
    <w:rsid w:val="00662CE4"/>
    <w:rsid w:val="00663629"/>
    <w:rsid w:val="00666AE6"/>
    <w:rsid w:val="00670260"/>
    <w:rsid w:val="00670A4D"/>
    <w:rsid w:val="00675E00"/>
    <w:rsid w:val="00676C18"/>
    <w:rsid w:val="006777AB"/>
    <w:rsid w:val="00683FEF"/>
    <w:rsid w:val="0068523C"/>
    <w:rsid w:val="0069356E"/>
    <w:rsid w:val="006966A1"/>
    <w:rsid w:val="006B4D85"/>
    <w:rsid w:val="006C3269"/>
    <w:rsid w:val="006C42FF"/>
    <w:rsid w:val="006F1C5A"/>
    <w:rsid w:val="006F790C"/>
    <w:rsid w:val="00701011"/>
    <w:rsid w:val="0070209C"/>
    <w:rsid w:val="00724456"/>
    <w:rsid w:val="00733D4C"/>
    <w:rsid w:val="0073497C"/>
    <w:rsid w:val="00756F9C"/>
    <w:rsid w:val="00762EF1"/>
    <w:rsid w:val="0077186F"/>
    <w:rsid w:val="00777C94"/>
    <w:rsid w:val="00782D8E"/>
    <w:rsid w:val="00785AF2"/>
    <w:rsid w:val="00786594"/>
    <w:rsid w:val="00786921"/>
    <w:rsid w:val="00787BDB"/>
    <w:rsid w:val="00794270"/>
    <w:rsid w:val="007A4080"/>
    <w:rsid w:val="007C2CC8"/>
    <w:rsid w:val="007C644A"/>
    <w:rsid w:val="007D6728"/>
    <w:rsid w:val="007E5007"/>
    <w:rsid w:val="007E7195"/>
    <w:rsid w:val="0081118A"/>
    <w:rsid w:val="00823585"/>
    <w:rsid w:val="00842107"/>
    <w:rsid w:val="00852546"/>
    <w:rsid w:val="0086441A"/>
    <w:rsid w:val="00864638"/>
    <w:rsid w:val="0086709E"/>
    <w:rsid w:val="00867492"/>
    <w:rsid w:val="00873B1E"/>
    <w:rsid w:val="008837A3"/>
    <w:rsid w:val="00891924"/>
    <w:rsid w:val="00894235"/>
    <w:rsid w:val="008A0C58"/>
    <w:rsid w:val="008B6740"/>
    <w:rsid w:val="008C0490"/>
    <w:rsid w:val="008C4883"/>
    <w:rsid w:val="008D4635"/>
    <w:rsid w:val="008D4E6E"/>
    <w:rsid w:val="008E523C"/>
    <w:rsid w:val="008E6E77"/>
    <w:rsid w:val="008F525E"/>
    <w:rsid w:val="00913CCC"/>
    <w:rsid w:val="0092542D"/>
    <w:rsid w:val="009267EF"/>
    <w:rsid w:val="00936858"/>
    <w:rsid w:val="00947869"/>
    <w:rsid w:val="009543C9"/>
    <w:rsid w:val="009555F9"/>
    <w:rsid w:val="009620C8"/>
    <w:rsid w:val="009645A3"/>
    <w:rsid w:val="009666B9"/>
    <w:rsid w:val="009672F2"/>
    <w:rsid w:val="00973995"/>
    <w:rsid w:val="00976832"/>
    <w:rsid w:val="00980F6C"/>
    <w:rsid w:val="00984979"/>
    <w:rsid w:val="009A061A"/>
    <w:rsid w:val="009A1B67"/>
    <w:rsid w:val="009A30F4"/>
    <w:rsid w:val="009A7D04"/>
    <w:rsid w:val="009B79BD"/>
    <w:rsid w:val="009C4B56"/>
    <w:rsid w:val="009E6C98"/>
    <w:rsid w:val="009F174C"/>
    <w:rsid w:val="00A45ED9"/>
    <w:rsid w:val="00A56FB8"/>
    <w:rsid w:val="00A66BC8"/>
    <w:rsid w:val="00A7602D"/>
    <w:rsid w:val="00A775B9"/>
    <w:rsid w:val="00A94983"/>
    <w:rsid w:val="00AC0A22"/>
    <w:rsid w:val="00AC10BF"/>
    <w:rsid w:val="00AD74AC"/>
    <w:rsid w:val="00AE7D36"/>
    <w:rsid w:val="00B04CE3"/>
    <w:rsid w:val="00B1006D"/>
    <w:rsid w:val="00B15437"/>
    <w:rsid w:val="00B233E6"/>
    <w:rsid w:val="00B2613C"/>
    <w:rsid w:val="00B34392"/>
    <w:rsid w:val="00B354DC"/>
    <w:rsid w:val="00B4492E"/>
    <w:rsid w:val="00B579A9"/>
    <w:rsid w:val="00B61308"/>
    <w:rsid w:val="00B75075"/>
    <w:rsid w:val="00B81F2D"/>
    <w:rsid w:val="00B94B67"/>
    <w:rsid w:val="00B96D63"/>
    <w:rsid w:val="00BA4B6F"/>
    <w:rsid w:val="00BB2DE3"/>
    <w:rsid w:val="00BB403D"/>
    <w:rsid w:val="00BB52E7"/>
    <w:rsid w:val="00BB71F6"/>
    <w:rsid w:val="00BC5E35"/>
    <w:rsid w:val="00BC60D9"/>
    <w:rsid w:val="00BD0073"/>
    <w:rsid w:val="00BD1F6A"/>
    <w:rsid w:val="00BD5DD4"/>
    <w:rsid w:val="00BD6A09"/>
    <w:rsid w:val="00BF7313"/>
    <w:rsid w:val="00C033DA"/>
    <w:rsid w:val="00C055C8"/>
    <w:rsid w:val="00C12893"/>
    <w:rsid w:val="00C34B05"/>
    <w:rsid w:val="00C37FD0"/>
    <w:rsid w:val="00C47671"/>
    <w:rsid w:val="00C5327A"/>
    <w:rsid w:val="00C63A8D"/>
    <w:rsid w:val="00C93645"/>
    <w:rsid w:val="00CA4B55"/>
    <w:rsid w:val="00CB0EA6"/>
    <w:rsid w:val="00CB5336"/>
    <w:rsid w:val="00CC0F6D"/>
    <w:rsid w:val="00CC1365"/>
    <w:rsid w:val="00CD6297"/>
    <w:rsid w:val="00D03F67"/>
    <w:rsid w:val="00D04793"/>
    <w:rsid w:val="00D10F6B"/>
    <w:rsid w:val="00D16D4D"/>
    <w:rsid w:val="00D44B96"/>
    <w:rsid w:val="00D44CE5"/>
    <w:rsid w:val="00D54FB7"/>
    <w:rsid w:val="00D64390"/>
    <w:rsid w:val="00DA16EA"/>
    <w:rsid w:val="00DA5C8B"/>
    <w:rsid w:val="00DB24EF"/>
    <w:rsid w:val="00DC762E"/>
    <w:rsid w:val="00DC7DDC"/>
    <w:rsid w:val="00DD59C2"/>
    <w:rsid w:val="00DF238C"/>
    <w:rsid w:val="00DF76A4"/>
    <w:rsid w:val="00E07F88"/>
    <w:rsid w:val="00E33EB7"/>
    <w:rsid w:val="00E406C2"/>
    <w:rsid w:val="00E4146C"/>
    <w:rsid w:val="00E465BD"/>
    <w:rsid w:val="00E478C8"/>
    <w:rsid w:val="00E56D52"/>
    <w:rsid w:val="00E61AE9"/>
    <w:rsid w:val="00E65B0D"/>
    <w:rsid w:val="00E66B1E"/>
    <w:rsid w:val="00E67335"/>
    <w:rsid w:val="00E80719"/>
    <w:rsid w:val="00E81F8D"/>
    <w:rsid w:val="00E85994"/>
    <w:rsid w:val="00E9097F"/>
    <w:rsid w:val="00EA6B08"/>
    <w:rsid w:val="00EA6D4D"/>
    <w:rsid w:val="00EA6ED8"/>
    <w:rsid w:val="00EC739C"/>
    <w:rsid w:val="00EC7E8B"/>
    <w:rsid w:val="00ED6545"/>
    <w:rsid w:val="00EE20DC"/>
    <w:rsid w:val="00F01325"/>
    <w:rsid w:val="00F053F7"/>
    <w:rsid w:val="00F10542"/>
    <w:rsid w:val="00F23029"/>
    <w:rsid w:val="00F253E0"/>
    <w:rsid w:val="00F31ED6"/>
    <w:rsid w:val="00F32966"/>
    <w:rsid w:val="00F32BA5"/>
    <w:rsid w:val="00F3596E"/>
    <w:rsid w:val="00F424BF"/>
    <w:rsid w:val="00F50FC3"/>
    <w:rsid w:val="00F510AA"/>
    <w:rsid w:val="00F609D8"/>
    <w:rsid w:val="00F65B28"/>
    <w:rsid w:val="00F75B6E"/>
    <w:rsid w:val="00F923F8"/>
    <w:rsid w:val="00FA1AED"/>
    <w:rsid w:val="00FB11B6"/>
    <w:rsid w:val="00FD07F3"/>
    <w:rsid w:val="00FE0A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B917CB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B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1B67"/>
    <w:rPr>
      <w:rFonts w:ascii="Lucida Grande" w:hAnsi="Lucida Grande" w:cs="Lucida Grande"/>
      <w:noProof/>
      <w:sz w:val="18"/>
      <w:szCs w:val="18"/>
    </w:rPr>
  </w:style>
  <w:style w:type="character" w:styleId="Hyperlink">
    <w:name w:val="Hyperlink"/>
    <w:basedOn w:val="DefaultParagraphFont"/>
    <w:uiPriority w:val="99"/>
    <w:unhideWhenUsed/>
    <w:rsid w:val="00C37FD0"/>
    <w:rPr>
      <w:color w:val="0000FF" w:themeColor="hyperlink"/>
      <w:u w:val="single"/>
    </w:rPr>
  </w:style>
  <w:style w:type="paragraph" w:styleId="Footer">
    <w:name w:val="footer"/>
    <w:basedOn w:val="Normal"/>
    <w:link w:val="FooterChar"/>
    <w:uiPriority w:val="99"/>
    <w:unhideWhenUsed/>
    <w:rsid w:val="00794270"/>
    <w:pPr>
      <w:tabs>
        <w:tab w:val="center" w:pos="4320"/>
        <w:tab w:val="right" w:pos="8640"/>
      </w:tabs>
    </w:pPr>
  </w:style>
  <w:style w:type="character" w:customStyle="1" w:styleId="FooterChar">
    <w:name w:val="Footer Char"/>
    <w:basedOn w:val="DefaultParagraphFont"/>
    <w:link w:val="Footer"/>
    <w:uiPriority w:val="99"/>
    <w:rsid w:val="00794270"/>
    <w:rPr>
      <w:noProof/>
    </w:rPr>
  </w:style>
  <w:style w:type="character" w:styleId="PageNumber">
    <w:name w:val="page number"/>
    <w:basedOn w:val="DefaultParagraphFont"/>
    <w:uiPriority w:val="99"/>
    <w:semiHidden/>
    <w:unhideWhenUsed/>
    <w:rsid w:val="00794270"/>
  </w:style>
  <w:style w:type="paragraph" w:styleId="Header">
    <w:name w:val="header"/>
    <w:basedOn w:val="Normal"/>
    <w:link w:val="HeaderChar"/>
    <w:uiPriority w:val="99"/>
    <w:unhideWhenUsed/>
    <w:rsid w:val="0048391F"/>
    <w:pPr>
      <w:tabs>
        <w:tab w:val="center" w:pos="4320"/>
        <w:tab w:val="right" w:pos="8640"/>
      </w:tabs>
    </w:pPr>
  </w:style>
  <w:style w:type="character" w:customStyle="1" w:styleId="HeaderChar">
    <w:name w:val="Header Char"/>
    <w:basedOn w:val="DefaultParagraphFont"/>
    <w:link w:val="Header"/>
    <w:uiPriority w:val="99"/>
    <w:rsid w:val="0048391F"/>
    <w:rPr>
      <w:noProof/>
    </w:rPr>
  </w:style>
  <w:style w:type="paragraph" w:customStyle="1" w:styleId="InsideAddress">
    <w:name w:val="Inside Address"/>
    <w:basedOn w:val="Normal"/>
    <w:rsid w:val="009F174C"/>
    <w:rPr>
      <w:rFonts w:ascii="Times" w:eastAsia="Times" w:hAnsi="Times" w:cs="Times New Roman"/>
      <w:noProof w:val="0"/>
      <w:szCs w:val="20"/>
    </w:rPr>
  </w:style>
  <w:style w:type="paragraph" w:styleId="NoSpacing">
    <w:name w:val="No Spacing"/>
    <w:uiPriority w:val="1"/>
    <w:qFormat/>
    <w:rsid w:val="007D6728"/>
    <w:rPr>
      <w:rFonts w:eastAsiaTheme="minorHAns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B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1B67"/>
    <w:rPr>
      <w:rFonts w:ascii="Lucida Grande" w:hAnsi="Lucida Grande" w:cs="Lucida Grande"/>
      <w:noProof/>
      <w:sz w:val="18"/>
      <w:szCs w:val="18"/>
    </w:rPr>
  </w:style>
  <w:style w:type="character" w:styleId="Hyperlink">
    <w:name w:val="Hyperlink"/>
    <w:basedOn w:val="DefaultParagraphFont"/>
    <w:uiPriority w:val="99"/>
    <w:unhideWhenUsed/>
    <w:rsid w:val="00C37FD0"/>
    <w:rPr>
      <w:color w:val="0000FF" w:themeColor="hyperlink"/>
      <w:u w:val="single"/>
    </w:rPr>
  </w:style>
  <w:style w:type="paragraph" w:styleId="Footer">
    <w:name w:val="footer"/>
    <w:basedOn w:val="Normal"/>
    <w:link w:val="FooterChar"/>
    <w:uiPriority w:val="99"/>
    <w:unhideWhenUsed/>
    <w:rsid w:val="00794270"/>
    <w:pPr>
      <w:tabs>
        <w:tab w:val="center" w:pos="4320"/>
        <w:tab w:val="right" w:pos="8640"/>
      </w:tabs>
    </w:pPr>
  </w:style>
  <w:style w:type="character" w:customStyle="1" w:styleId="FooterChar">
    <w:name w:val="Footer Char"/>
    <w:basedOn w:val="DefaultParagraphFont"/>
    <w:link w:val="Footer"/>
    <w:uiPriority w:val="99"/>
    <w:rsid w:val="00794270"/>
    <w:rPr>
      <w:noProof/>
    </w:rPr>
  </w:style>
  <w:style w:type="character" w:styleId="PageNumber">
    <w:name w:val="page number"/>
    <w:basedOn w:val="DefaultParagraphFont"/>
    <w:uiPriority w:val="99"/>
    <w:semiHidden/>
    <w:unhideWhenUsed/>
    <w:rsid w:val="00794270"/>
  </w:style>
  <w:style w:type="paragraph" w:styleId="Header">
    <w:name w:val="header"/>
    <w:basedOn w:val="Normal"/>
    <w:link w:val="HeaderChar"/>
    <w:uiPriority w:val="99"/>
    <w:unhideWhenUsed/>
    <w:rsid w:val="0048391F"/>
    <w:pPr>
      <w:tabs>
        <w:tab w:val="center" w:pos="4320"/>
        <w:tab w:val="right" w:pos="8640"/>
      </w:tabs>
    </w:pPr>
  </w:style>
  <w:style w:type="character" w:customStyle="1" w:styleId="HeaderChar">
    <w:name w:val="Header Char"/>
    <w:basedOn w:val="DefaultParagraphFont"/>
    <w:link w:val="Header"/>
    <w:uiPriority w:val="99"/>
    <w:rsid w:val="0048391F"/>
    <w:rPr>
      <w:noProof/>
    </w:rPr>
  </w:style>
  <w:style w:type="paragraph" w:customStyle="1" w:styleId="InsideAddress">
    <w:name w:val="Inside Address"/>
    <w:basedOn w:val="Normal"/>
    <w:rsid w:val="009F174C"/>
    <w:rPr>
      <w:rFonts w:ascii="Times" w:eastAsia="Times" w:hAnsi="Times" w:cs="Times New Roman"/>
      <w:noProof w:val="0"/>
      <w:szCs w:val="20"/>
    </w:rPr>
  </w:style>
  <w:style w:type="paragraph" w:styleId="NoSpacing">
    <w:name w:val="No Spacing"/>
    <w:uiPriority w:val="1"/>
    <w:qFormat/>
    <w:rsid w:val="007D6728"/>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74704">
      <w:bodyDiv w:val="1"/>
      <w:marLeft w:val="0"/>
      <w:marRight w:val="0"/>
      <w:marTop w:val="0"/>
      <w:marBottom w:val="0"/>
      <w:divBdr>
        <w:top w:val="none" w:sz="0" w:space="0" w:color="auto"/>
        <w:left w:val="none" w:sz="0" w:space="0" w:color="auto"/>
        <w:bottom w:val="none" w:sz="0" w:space="0" w:color="auto"/>
        <w:right w:val="none" w:sz="0" w:space="0" w:color="auto"/>
      </w:divBdr>
      <w:divsChild>
        <w:div w:id="503056171">
          <w:marLeft w:val="336"/>
          <w:marRight w:val="0"/>
          <w:marTop w:val="120"/>
          <w:marBottom w:val="312"/>
          <w:divBdr>
            <w:top w:val="none" w:sz="0" w:space="0" w:color="auto"/>
            <w:left w:val="none" w:sz="0" w:space="0" w:color="auto"/>
            <w:bottom w:val="none" w:sz="0" w:space="0" w:color="auto"/>
            <w:right w:val="none" w:sz="0" w:space="0" w:color="auto"/>
          </w:divBdr>
          <w:divsChild>
            <w:div w:id="151179940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72943126">
      <w:bodyDiv w:val="1"/>
      <w:marLeft w:val="0"/>
      <w:marRight w:val="0"/>
      <w:marTop w:val="0"/>
      <w:marBottom w:val="0"/>
      <w:divBdr>
        <w:top w:val="none" w:sz="0" w:space="0" w:color="auto"/>
        <w:left w:val="none" w:sz="0" w:space="0" w:color="auto"/>
        <w:bottom w:val="none" w:sz="0" w:space="0" w:color="auto"/>
        <w:right w:val="none" w:sz="0" w:space="0" w:color="auto"/>
      </w:divBdr>
    </w:div>
    <w:div w:id="105852177">
      <w:bodyDiv w:val="1"/>
      <w:marLeft w:val="0"/>
      <w:marRight w:val="0"/>
      <w:marTop w:val="0"/>
      <w:marBottom w:val="0"/>
      <w:divBdr>
        <w:top w:val="none" w:sz="0" w:space="0" w:color="auto"/>
        <w:left w:val="none" w:sz="0" w:space="0" w:color="auto"/>
        <w:bottom w:val="none" w:sz="0" w:space="0" w:color="auto"/>
        <w:right w:val="none" w:sz="0" w:space="0" w:color="auto"/>
      </w:divBdr>
    </w:div>
    <w:div w:id="179708078">
      <w:bodyDiv w:val="1"/>
      <w:marLeft w:val="0"/>
      <w:marRight w:val="0"/>
      <w:marTop w:val="0"/>
      <w:marBottom w:val="0"/>
      <w:divBdr>
        <w:top w:val="none" w:sz="0" w:space="0" w:color="auto"/>
        <w:left w:val="none" w:sz="0" w:space="0" w:color="auto"/>
        <w:bottom w:val="none" w:sz="0" w:space="0" w:color="auto"/>
        <w:right w:val="none" w:sz="0" w:space="0" w:color="auto"/>
      </w:divBdr>
    </w:div>
    <w:div w:id="252664641">
      <w:bodyDiv w:val="1"/>
      <w:marLeft w:val="0"/>
      <w:marRight w:val="0"/>
      <w:marTop w:val="0"/>
      <w:marBottom w:val="0"/>
      <w:divBdr>
        <w:top w:val="none" w:sz="0" w:space="0" w:color="auto"/>
        <w:left w:val="none" w:sz="0" w:space="0" w:color="auto"/>
        <w:bottom w:val="none" w:sz="0" w:space="0" w:color="auto"/>
        <w:right w:val="none" w:sz="0" w:space="0" w:color="auto"/>
      </w:divBdr>
    </w:div>
    <w:div w:id="437457935">
      <w:bodyDiv w:val="1"/>
      <w:marLeft w:val="0"/>
      <w:marRight w:val="0"/>
      <w:marTop w:val="0"/>
      <w:marBottom w:val="0"/>
      <w:divBdr>
        <w:top w:val="none" w:sz="0" w:space="0" w:color="auto"/>
        <w:left w:val="none" w:sz="0" w:space="0" w:color="auto"/>
        <w:bottom w:val="none" w:sz="0" w:space="0" w:color="auto"/>
        <w:right w:val="none" w:sz="0" w:space="0" w:color="auto"/>
      </w:divBdr>
    </w:div>
    <w:div w:id="484511229">
      <w:bodyDiv w:val="1"/>
      <w:marLeft w:val="0"/>
      <w:marRight w:val="0"/>
      <w:marTop w:val="0"/>
      <w:marBottom w:val="0"/>
      <w:divBdr>
        <w:top w:val="none" w:sz="0" w:space="0" w:color="auto"/>
        <w:left w:val="none" w:sz="0" w:space="0" w:color="auto"/>
        <w:bottom w:val="none" w:sz="0" w:space="0" w:color="auto"/>
        <w:right w:val="none" w:sz="0" w:space="0" w:color="auto"/>
      </w:divBdr>
    </w:div>
    <w:div w:id="485976844">
      <w:bodyDiv w:val="1"/>
      <w:marLeft w:val="0"/>
      <w:marRight w:val="0"/>
      <w:marTop w:val="0"/>
      <w:marBottom w:val="0"/>
      <w:divBdr>
        <w:top w:val="none" w:sz="0" w:space="0" w:color="auto"/>
        <w:left w:val="none" w:sz="0" w:space="0" w:color="auto"/>
        <w:bottom w:val="none" w:sz="0" w:space="0" w:color="auto"/>
        <w:right w:val="none" w:sz="0" w:space="0" w:color="auto"/>
      </w:divBdr>
    </w:div>
    <w:div w:id="560822375">
      <w:bodyDiv w:val="1"/>
      <w:marLeft w:val="0"/>
      <w:marRight w:val="0"/>
      <w:marTop w:val="0"/>
      <w:marBottom w:val="0"/>
      <w:divBdr>
        <w:top w:val="none" w:sz="0" w:space="0" w:color="auto"/>
        <w:left w:val="none" w:sz="0" w:space="0" w:color="auto"/>
        <w:bottom w:val="none" w:sz="0" w:space="0" w:color="auto"/>
        <w:right w:val="none" w:sz="0" w:space="0" w:color="auto"/>
      </w:divBdr>
    </w:div>
    <w:div w:id="629436203">
      <w:bodyDiv w:val="1"/>
      <w:marLeft w:val="0"/>
      <w:marRight w:val="0"/>
      <w:marTop w:val="0"/>
      <w:marBottom w:val="0"/>
      <w:divBdr>
        <w:top w:val="none" w:sz="0" w:space="0" w:color="auto"/>
        <w:left w:val="none" w:sz="0" w:space="0" w:color="auto"/>
        <w:bottom w:val="none" w:sz="0" w:space="0" w:color="auto"/>
        <w:right w:val="none" w:sz="0" w:space="0" w:color="auto"/>
      </w:divBdr>
    </w:div>
    <w:div w:id="680280351">
      <w:bodyDiv w:val="1"/>
      <w:marLeft w:val="0"/>
      <w:marRight w:val="0"/>
      <w:marTop w:val="0"/>
      <w:marBottom w:val="0"/>
      <w:divBdr>
        <w:top w:val="none" w:sz="0" w:space="0" w:color="auto"/>
        <w:left w:val="none" w:sz="0" w:space="0" w:color="auto"/>
        <w:bottom w:val="none" w:sz="0" w:space="0" w:color="auto"/>
        <w:right w:val="none" w:sz="0" w:space="0" w:color="auto"/>
      </w:divBdr>
    </w:div>
    <w:div w:id="763692606">
      <w:bodyDiv w:val="1"/>
      <w:marLeft w:val="0"/>
      <w:marRight w:val="0"/>
      <w:marTop w:val="0"/>
      <w:marBottom w:val="0"/>
      <w:divBdr>
        <w:top w:val="none" w:sz="0" w:space="0" w:color="auto"/>
        <w:left w:val="none" w:sz="0" w:space="0" w:color="auto"/>
        <w:bottom w:val="none" w:sz="0" w:space="0" w:color="auto"/>
        <w:right w:val="none" w:sz="0" w:space="0" w:color="auto"/>
      </w:divBdr>
    </w:div>
    <w:div w:id="894197541">
      <w:bodyDiv w:val="1"/>
      <w:marLeft w:val="0"/>
      <w:marRight w:val="0"/>
      <w:marTop w:val="0"/>
      <w:marBottom w:val="0"/>
      <w:divBdr>
        <w:top w:val="none" w:sz="0" w:space="0" w:color="auto"/>
        <w:left w:val="none" w:sz="0" w:space="0" w:color="auto"/>
        <w:bottom w:val="none" w:sz="0" w:space="0" w:color="auto"/>
        <w:right w:val="none" w:sz="0" w:space="0" w:color="auto"/>
      </w:divBdr>
    </w:div>
    <w:div w:id="907036193">
      <w:bodyDiv w:val="1"/>
      <w:marLeft w:val="0"/>
      <w:marRight w:val="0"/>
      <w:marTop w:val="0"/>
      <w:marBottom w:val="0"/>
      <w:divBdr>
        <w:top w:val="none" w:sz="0" w:space="0" w:color="auto"/>
        <w:left w:val="none" w:sz="0" w:space="0" w:color="auto"/>
        <w:bottom w:val="none" w:sz="0" w:space="0" w:color="auto"/>
        <w:right w:val="none" w:sz="0" w:space="0" w:color="auto"/>
      </w:divBdr>
    </w:div>
    <w:div w:id="950622962">
      <w:bodyDiv w:val="1"/>
      <w:marLeft w:val="0"/>
      <w:marRight w:val="0"/>
      <w:marTop w:val="0"/>
      <w:marBottom w:val="0"/>
      <w:divBdr>
        <w:top w:val="none" w:sz="0" w:space="0" w:color="auto"/>
        <w:left w:val="none" w:sz="0" w:space="0" w:color="auto"/>
        <w:bottom w:val="none" w:sz="0" w:space="0" w:color="auto"/>
        <w:right w:val="none" w:sz="0" w:space="0" w:color="auto"/>
      </w:divBdr>
    </w:div>
    <w:div w:id="1002394572">
      <w:bodyDiv w:val="1"/>
      <w:marLeft w:val="0"/>
      <w:marRight w:val="0"/>
      <w:marTop w:val="0"/>
      <w:marBottom w:val="0"/>
      <w:divBdr>
        <w:top w:val="none" w:sz="0" w:space="0" w:color="auto"/>
        <w:left w:val="none" w:sz="0" w:space="0" w:color="auto"/>
        <w:bottom w:val="none" w:sz="0" w:space="0" w:color="auto"/>
        <w:right w:val="none" w:sz="0" w:space="0" w:color="auto"/>
      </w:divBdr>
    </w:div>
    <w:div w:id="1011756109">
      <w:bodyDiv w:val="1"/>
      <w:marLeft w:val="0"/>
      <w:marRight w:val="0"/>
      <w:marTop w:val="0"/>
      <w:marBottom w:val="0"/>
      <w:divBdr>
        <w:top w:val="none" w:sz="0" w:space="0" w:color="auto"/>
        <w:left w:val="none" w:sz="0" w:space="0" w:color="auto"/>
        <w:bottom w:val="none" w:sz="0" w:space="0" w:color="auto"/>
        <w:right w:val="none" w:sz="0" w:space="0" w:color="auto"/>
      </w:divBdr>
    </w:div>
    <w:div w:id="1016075509">
      <w:bodyDiv w:val="1"/>
      <w:marLeft w:val="0"/>
      <w:marRight w:val="0"/>
      <w:marTop w:val="0"/>
      <w:marBottom w:val="0"/>
      <w:divBdr>
        <w:top w:val="none" w:sz="0" w:space="0" w:color="auto"/>
        <w:left w:val="none" w:sz="0" w:space="0" w:color="auto"/>
        <w:bottom w:val="none" w:sz="0" w:space="0" w:color="auto"/>
        <w:right w:val="none" w:sz="0" w:space="0" w:color="auto"/>
      </w:divBdr>
    </w:div>
    <w:div w:id="1382905530">
      <w:bodyDiv w:val="1"/>
      <w:marLeft w:val="0"/>
      <w:marRight w:val="0"/>
      <w:marTop w:val="0"/>
      <w:marBottom w:val="0"/>
      <w:divBdr>
        <w:top w:val="none" w:sz="0" w:space="0" w:color="auto"/>
        <w:left w:val="none" w:sz="0" w:space="0" w:color="auto"/>
        <w:bottom w:val="none" w:sz="0" w:space="0" w:color="auto"/>
        <w:right w:val="none" w:sz="0" w:space="0" w:color="auto"/>
      </w:divBdr>
    </w:div>
    <w:div w:id="1417943399">
      <w:bodyDiv w:val="1"/>
      <w:marLeft w:val="0"/>
      <w:marRight w:val="0"/>
      <w:marTop w:val="0"/>
      <w:marBottom w:val="0"/>
      <w:divBdr>
        <w:top w:val="none" w:sz="0" w:space="0" w:color="auto"/>
        <w:left w:val="none" w:sz="0" w:space="0" w:color="auto"/>
        <w:bottom w:val="none" w:sz="0" w:space="0" w:color="auto"/>
        <w:right w:val="none" w:sz="0" w:space="0" w:color="auto"/>
      </w:divBdr>
    </w:div>
    <w:div w:id="1490753810">
      <w:bodyDiv w:val="1"/>
      <w:marLeft w:val="0"/>
      <w:marRight w:val="0"/>
      <w:marTop w:val="0"/>
      <w:marBottom w:val="0"/>
      <w:divBdr>
        <w:top w:val="none" w:sz="0" w:space="0" w:color="auto"/>
        <w:left w:val="none" w:sz="0" w:space="0" w:color="auto"/>
        <w:bottom w:val="none" w:sz="0" w:space="0" w:color="auto"/>
        <w:right w:val="none" w:sz="0" w:space="0" w:color="auto"/>
      </w:divBdr>
    </w:div>
    <w:div w:id="1499417061">
      <w:bodyDiv w:val="1"/>
      <w:marLeft w:val="0"/>
      <w:marRight w:val="0"/>
      <w:marTop w:val="0"/>
      <w:marBottom w:val="0"/>
      <w:divBdr>
        <w:top w:val="none" w:sz="0" w:space="0" w:color="auto"/>
        <w:left w:val="none" w:sz="0" w:space="0" w:color="auto"/>
        <w:bottom w:val="none" w:sz="0" w:space="0" w:color="auto"/>
        <w:right w:val="none" w:sz="0" w:space="0" w:color="auto"/>
      </w:divBdr>
    </w:div>
    <w:div w:id="1865754320">
      <w:bodyDiv w:val="1"/>
      <w:marLeft w:val="0"/>
      <w:marRight w:val="0"/>
      <w:marTop w:val="0"/>
      <w:marBottom w:val="0"/>
      <w:divBdr>
        <w:top w:val="none" w:sz="0" w:space="0" w:color="auto"/>
        <w:left w:val="none" w:sz="0" w:space="0" w:color="auto"/>
        <w:bottom w:val="none" w:sz="0" w:space="0" w:color="auto"/>
        <w:right w:val="none" w:sz="0" w:space="0" w:color="auto"/>
      </w:divBdr>
    </w:div>
    <w:div w:id="1909919137">
      <w:bodyDiv w:val="1"/>
      <w:marLeft w:val="0"/>
      <w:marRight w:val="0"/>
      <w:marTop w:val="0"/>
      <w:marBottom w:val="0"/>
      <w:divBdr>
        <w:top w:val="none" w:sz="0" w:space="0" w:color="auto"/>
        <w:left w:val="none" w:sz="0" w:space="0" w:color="auto"/>
        <w:bottom w:val="none" w:sz="0" w:space="0" w:color="auto"/>
        <w:right w:val="none" w:sz="0" w:space="0" w:color="auto"/>
      </w:divBdr>
    </w:div>
    <w:div w:id="2067608994">
      <w:bodyDiv w:val="1"/>
      <w:marLeft w:val="0"/>
      <w:marRight w:val="0"/>
      <w:marTop w:val="0"/>
      <w:marBottom w:val="0"/>
      <w:divBdr>
        <w:top w:val="none" w:sz="0" w:space="0" w:color="auto"/>
        <w:left w:val="none" w:sz="0" w:space="0" w:color="auto"/>
        <w:bottom w:val="none" w:sz="0" w:space="0" w:color="auto"/>
        <w:right w:val="none" w:sz="0" w:space="0" w:color="auto"/>
      </w:divBdr>
    </w:div>
    <w:div w:id="21242271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emf"/><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07D6E-319F-414C-98E9-ED535843B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5</Pages>
  <Words>1873</Words>
  <Characters>10681</Characters>
  <Application>Microsoft Macintosh Word</Application>
  <DocSecurity>0</DocSecurity>
  <Lines>89</Lines>
  <Paragraphs>25</Paragraphs>
  <ScaleCrop>false</ScaleCrop>
  <Company>Brunswick School Department</Company>
  <LinksUpToDate>false</LinksUpToDate>
  <CharactersWithSpaces>12529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80</cp:revision>
  <dcterms:created xsi:type="dcterms:W3CDTF">2015-01-28T14:06:00Z</dcterms:created>
  <dcterms:modified xsi:type="dcterms:W3CDTF">2016-01-08T12:08:00Z</dcterms:modified>
</cp:coreProperties>
</file>