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1EE4DD" w14:textId="77777777" w:rsidR="00FA184E" w:rsidRPr="00395455" w:rsidRDefault="00FA184E" w:rsidP="00FA184E">
      <w:pPr>
        <w:jc w:val="center"/>
        <w:rPr>
          <w:sz w:val="28"/>
        </w:rPr>
      </w:pPr>
      <w:r w:rsidRPr="00395455">
        <w:rPr>
          <w:sz w:val="28"/>
        </w:rPr>
        <w:t>Modern European History</w:t>
      </w:r>
    </w:p>
    <w:p w14:paraId="053EC755" w14:textId="77777777" w:rsidR="00FA184E" w:rsidRPr="00395455" w:rsidRDefault="00FA184E" w:rsidP="00FA184E">
      <w:pPr>
        <w:spacing w:line="240" w:lineRule="atLeast"/>
        <w:jc w:val="center"/>
        <w:rPr>
          <w:color w:val="000000"/>
        </w:rPr>
      </w:pPr>
      <w:r w:rsidRPr="00395455">
        <w:rPr>
          <w:color w:val="000000"/>
        </w:rPr>
        <w:t>Unit 6 - Revolutions</w:t>
      </w:r>
    </w:p>
    <w:p w14:paraId="5471C193" w14:textId="77777777" w:rsidR="0044424A" w:rsidRPr="00395455" w:rsidRDefault="0044424A" w:rsidP="0044424A">
      <w:pPr>
        <w:jc w:val="center"/>
        <w:rPr>
          <w:sz w:val="20"/>
        </w:rPr>
      </w:pPr>
      <w:r w:rsidRPr="00395455">
        <w:rPr>
          <w:sz w:val="20"/>
        </w:rPr>
        <w:t>Study Guide</w:t>
      </w:r>
    </w:p>
    <w:p w14:paraId="2B1BF8FF" w14:textId="77777777" w:rsidR="0044424A" w:rsidRPr="00395455" w:rsidRDefault="0044424A" w:rsidP="0044424A">
      <w:pPr>
        <w:rPr>
          <w:sz w:val="20"/>
        </w:rPr>
      </w:pPr>
    </w:p>
    <w:p w14:paraId="6B2C2B3F" w14:textId="77777777" w:rsidR="00105846" w:rsidRPr="00395455" w:rsidRDefault="00105846" w:rsidP="00105846">
      <w:pPr>
        <w:spacing w:line="240" w:lineRule="atLeast"/>
        <w:rPr>
          <w:bCs/>
          <w:color w:val="000000"/>
          <w:sz w:val="20"/>
        </w:rPr>
      </w:pPr>
      <w:r w:rsidRPr="00395455">
        <w:rPr>
          <w:sz w:val="20"/>
        </w:rPr>
        <w:t>At the end of each unit you have the choice to take a comprehensive exam or complete a project and a 20-question multiple-choice exam. The following study guide and project option will allow you to make an informed decision about whether you will take the exam or complete the project. The project must be handed in the day of the exam or you will be required to take the exam.</w:t>
      </w:r>
    </w:p>
    <w:p w14:paraId="1883FD36" w14:textId="77777777" w:rsidR="00105846" w:rsidRPr="00395455" w:rsidRDefault="00105846" w:rsidP="00105846">
      <w:pPr>
        <w:rPr>
          <w:color w:val="000000"/>
          <w:sz w:val="12"/>
        </w:rPr>
      </w:pPr>
    </w:p>
    <w:p w14:paraId="1A95B4B2" w14:textId="77777777" w:rsidR="00105846" w:rsidRPr="00395455" w:rsidRDefault="00105846" w:rsidP="00105846">
      <w:pPr>
        <w:tabs>
          <w:tab w:val="left" w:pos="4251"/>
        </w:tabs>
        <w:rPr>
          <w:b/>
          <w:i/>
          <w:sz w:val="20"/>
        </w:rPr>
      </w:pPr>
      <w:r w:rsidRPr="00395455">
        <w:rPr>
          <w:b/>
          <w:i/>
          <w:sz w:val="20"/>
        </w:rPr>
        <w:t>Suggestions for studying for your exam:</w:t>
      </w:r>
    </w:p>
    <w:p w14:paraId="7C41CD5A" w14:textId="77777777" w:rsidR="00105846" w:rsidRPr="00395455" w:rsidRDefault="00105846" w:rsidP="00105846">
      <w:pPr>
        <w:rPr>
          <w:sz w:val="20"/>
        </w:rPr>
      </w:pPr>
      <w:r w:rsidRPr="00395455">
        <w:rPr>
          <w:sz w:val="20"/>
        </w:rPr>
        <w:t>1.</w:t>
      </w:r>
      <w:r w:rsidRPr="00395455">
        <w:rPr>
          <w:sz w:val="20"/>
        </w:rPr>
        <w:tab/>
        <w:t>Find a quiet place without distractions for you to study.</w:t>
      </w:r>
    </w:p>
    <w:p w14:paraId="036FFAD9" w14:textId="77777777" w:rsidR="00105846" w:rsidRPr="00395455" w:rsidRDefault="00105846" w:rsidP="00105846">
      <w:pPr>
        <w:rPr>
          <w:color w:val="000000"/>
          <w:sz w:val="10"/>
        </w:rPr>
      </w:pPr>
    </w:p>
    <w:p w14:paraId="79F701C3" w14:textId="77777777" w:rsidR="00105846" w:rsidRPr="00395455" w:rsidRDefault="00105846" w:rsidP="00105846">
      <w:pPr>
        <w:ind w:left="720" w:hanging="720"/>
        <w:rPr>
          <w:sz w:val="20"/>
        </w:rPr>
      </w:pPr>
      <w:r w:rsidRPr="00395455">
        <w:rPr>
          <w:sz w:val="20"/>
        </w:rPr>
        <w:t>2.</w:t>
      </w:r>
      <w:r w:rsidRPr="00395455">
        <w:rPr>
          <w:sz w:val="20"/>
        </w:rPr>
        <w:tab/>
        <w:t>Review the handouts and notes you completed during this unit.</w:t>
      </w:r>
    </w:p>
    <w:p w14:paraId="140B991E" w14:textId="77777777" w:rsidR="00105846" w:rsidRPr="00395455" w:rsidRDefault="00105846" w:rsidP="00105846">
      <w:pPr>
        <w:rPr>
          <w:color w:val="000000"/>
          <w:sz w:val="10"/>
        </w:rPr>
      </w:pPr>
    </w:p>
    <w:p w14:paraId="1BFDD05E" w14:textId="77777777" w:rsidR="00105846" w:rsidRPr="00395455" w:rsidRDefault="00105846" w:rsidP="00105846">
      <w:pPr>
        <w:ind w:left="720" w:hanging="720"/>
        <w:rPr>
          <w:sz w:val="20"/>
        </w:rPr>
      </w:pPr>
      <w:r w:rsidRPr="00395455">
        <w:rPr>
          <w:sz w:val="20"/>
        </w:rPr>
        <w:t>3.</w:t>
      </w:r>
      <w:r w:rsidRPr="00395455">
        <w:rPr>
          <w:sz w:val="20"/>
        </w:rPr>
        <w:tab/>
        <w:t>Go through the list of information on this study guide, writing out an identification of each item.</w:t>
      </w:r>
    </w:p>
    <w:p w14:paraId="732F7006" w14:textId="77777777" w:rsidR="00105846" w:rsidRPr="00395455" w:rsidRDefault="00105846" w:rsidP="00105846">
      <w:pPr>
        <w:rPr>
          <w:color w:val="000000"/>
          <w:sz w:val="10"/>
        </w:rPr>
      </w:pPr>
    </w:p>
    <w:p w14:paraId="7DE99A20" w14:textId="77777777" w:rsidR="00105846" w:rsidRPr="00395455" w:rsidRDefault="00105846" w:rsidP="00105846">
      <w:pPr>
        <w:ind w:left="720" w:hanging="720"/>
        <w:rPr>
          <w:sz w:val="20"/>
        </w:rPr>
      </w:pPr>
      <w:r w:rsidRPr="00395455">
        <w:rPr>
          <w:sz w:val="20"/>
        </w:rPr>
        <w:t>4.</w:t>
      </w:r>
      <w:r w:rsidRPr="00395455">
        <w:rPr>
          <w:sz w:val="20"/>
        </w:rPr>
        <w:tab/>
        <w:t>Quiz yourself or have someone else quiz you on the items at least once the night before the exam.</w:t>
      </w:r>
    </w:p>
    <w:p w14:paraId="05CAB8E3" w14:textId="77777777" w:rsidR="00105846" w:rsidRPr="00395455" w:rsidRDefault="00105846" w:rsidP="00105846">
      <w:pPr>
        <w:rPr>
          <w:color w:val="000000"/>
          <w:sz w:val="10"/>
        </w:rPr>
      </w:pPr>
    </w:p>
    <w:p w14:paraId="4D23884C" w14:textId="77777777" w:rsidR="00105846" w:rsidRPr="00395455" w:rsidRDefault="00105846" w:rsidP="00105846">
      <w:pPr>
        <w:ind w:left="720" w:hanging="720"/>
        <w:rPr>
          <w:sz w:val="20"/>
        </w:rPr>
      </w:pPr>
      <w:r w:rsidRPr="00395455">
        <w:rPr>
          <w:sz w:val="20"/>
        </w:rPr>
        <w:t>5.</w:t>
      </w:r>
      <w:r w:rsidRPr="00395455">
        <w:rPr>
          <w:sz w:val="20"/>
        </w:rPr>
        <w:tab/>
      </w:r>
      <w:r w:rsidRPr="00395455">
        <w:rPr>
          <w:b/>
          <w:i/>
          <w:sz w:val="20"/>
        </w:rPr>
        <w:t xml:space="preserve">PLEASE TAKE NOTE: </w:t>
      </w:r>
      <w:r w:rsidRPr="00395455">
        <w:rPr>
          <w:sz w:val="20"/>
        </w:rPr>
        <w:t>If you write out identifications of the items on your study guide, you will most likely earn a higher score on your exam AND you may turn this in on the day of the exam to earn up to 2 extra points on your exam grade. (It must be hand written and turned in on the day of the exam to receive credit.) Both students who take the comprehensive exam and students who complete the project have the ability to complete the study guide for extra credit.</w:t>
      </w:r>
    </w:p>
    <w:p w14:paraId="6730AF69" w14:textId="77777777" w:rsidR="00105846" w:rsidRPr="00395455" w:rsidRDefault="00105846" w:rsidP="00105846">
      <w:pPr>
        <w:rPr>
          <w:color w:val="000000"/>
          <w:sz w:val="10"/>
        </w:rPr>
      </w:pPr>
    </w:p>
    <w:p w14:paraId="51C64D40" w14:textId="77777777" w:rsidR="00105846" w:rsidRPr="00395455" w:rsidRDefault="00105846" w:rsidP="00105846">
      <w:pPr>
        <w:ind w:left="720" w:hanging="720"/>
        <w:rPr>
          <w:sz w:val="20"/>
        </w:rPr>
      </w:pPr>
      <w:r w:rsidRPr="00395455">
        <w:rPr>
          <w:sz w:val="20"/>
        </w:rPr>
        <w:t>6.</w:t>
      </w:r>
      <w:r w:rsidRPr="00395455">
        <w:rPr>
          <w:sz w:val="20"/>
        </w:rPr>
        <w:tab/>
        <w:t>We will study for the exam next class and your exam (or due date for project) will be the following class.</w:t>
      </w:r>
    </w:p>
    <w:p w14:paraId="3F8E5EA0" w14:textId="77777777" w:rsidR="00105846" w:rsidRPr="00395455" w:rsidRDefault="00105846" w:rsidP="00105846">
      <w:pPr>
        <w:rPr>
          <w:color w:val="000000"/>
          <w:sz w:val="10"/>
        </w:rPr>
      </w:pPr>
    </w:p>
    <w:p w14:paraId="53D0F9D0" w14:textId="77777777" w:rsidR="00105846" w:rsidRPr="00395455" w:rsidRDefault="00105846" w:rsidP="00105846">
      <w:pPr>
        <w:ind w:left="720" w:hanging="720"/>
        <w:rPr>
          <w:sz w:val="20"/>
        </w:rPr>
      </w:pPr>
      <w:r w:rsidRPr="00395455">
        <w:rPr>
          <w:sz w:val="20"/>
        </w:rPr>
        <w:t>7.</w:t>
      </w:r>
      <w:r w:rsidRPr="00395455">
        <w:rPr>
          <w:sz w:val="20"/>
        </w:rPr>
        <w:tab/>
        <w:t>Exam/Project Due Dates:</w:t>
      </w:r>
    </w:p>
    <w:p w14:paraId="50877505" w14:textId="47BF2BCA" w:rsidR="00647900" w:rsidRPr="00D97A28" w:rsidRDefault="00105846" w:rsidP="00D97A28">
      <w:pPr>
        <w:ind w:left="720"/>
        <w:rPr>
          <w:sz w:val="20"/>
        </w:rPr>
      </w:pPr>
      <w:r w:rsidRPr="00395455">
        <w:rPr>
          <w:sz w:val="20"/>
        </w:rPr>
        <w:t xml:space="preserve">Black 3-4: </w:t>
      </w:r>
      <w:r w:rsidRPr="00395455">
        <w:rPr>
          <w:sz w:val="20"/>
        </w:rPr>
        <w:tab/>
      </w:r>
      <w:r w:rsidR="00647900" w:rsidRPr="00395455">
        <w:rPr>
          <w:b/>
          <w:sz w:val="20"/>
        </w:rPr>
        <w:t>Wednesday</w:t>
      </w:r>
      <w:r w:rsidRPr="00395455">
        <w:rPr>
          <w:b/>
          <w:sz w:val="20"/>
        </w:rPr>
        <w:t xml:space="preserve">, </w:t>
      </w:r>
      <w:r w:rsidR="007E73E2" w:rsidRPr="00395455">
        <w:rPr>
          <w:b/>
          <w:sz w:val="20"/>
        </w:rPr>
        <w:t xml:space="preserve">April </w:t>
      </w:r>
      <w:r w:rsidR="00647900" w:rsidRPr="00395455">
        <w:rPr>
          <w:b/>
          <w:sz w:val="20"/>
        </w:rPr>
        <w:t>1</w:t>
      </w:r>
      <w:r w:rsidR="00647900" w:rsidRPr="00395455">
        <w:rPr>
          <w:b/>
          <w:sz w:val="20"/>
          <w:vertAlign w:val="superscript"/>
        </w:rPr>
        <w:t>st</w:t>
      </w:r>
      <w:r w:rsidR="00D97A28">
        <w:rPr>
          <w:sz w:val="20"/>
        </w:rPr>
        <w:tab/>
      </w:r>
      <w:r w:rsidR="00D97A28">
        <w:rPr>
          <w:sz w:val="20"/>
        </w:rPr>
        <w:tab/>
      </w:r>
      <w:bookmarkStart w:id="0" w:name="_GoBack"/>
      <w:bookmarkEnd w:id="0"/>
      <w:r w:rsidR="00647900" w:rsidRPr="00395455">
        <w:rPr>
          <w:sz w:val="20"/>
        </w:rPr>
        <w:t>Orange 3-4:</w:t>
      </w:r>
      <w:r w:rsidR="00647900" w:rsidRPr="00395455">
        <w:rPr>
          <w:sz w:val="20"/>
        </w:rPr>
        <w:tab/>
      </w:r>
      <w:r w:rsidR="00647900" w:rsidRPr="00395455">
        <w:rPr>
          <w:b/>
          <w:sz w:val="20"/>
        </w:rPr>
        <w:t xml:space="preserve">Thursday, April </w:t>
      </w:r>
      <w:r w:rsidR="00B31402" w:rsidRPr="00395455">
        <w:rPr>
          <w:b/>
          <w:sz w:val="20"/>
        </w:rPr>
        <w:t>2</w:t>
      </w:r>
      <w:r w:rsidR="00B31402" w:rsidRPr="00395455">
        <w:rPr>
          <w:b/>
          <w:sz w:val="20"/>
          <w:vertAlign w:val="superscript"/>
        </w:rPr>
        <w:t>nd</w:t>
      </w:r>
      <w:r w:rsidR="00B31402" w:rsidRPr="00395455">
        <w:rPr>
          <w:b/>
          <w:sz w:val="20"/>
        </w:rPr>
        <w:t xml:space="preserve"> </w:t>
      </w:r>
    </w:p>
    <w:p w14:paraId="77A1139C" w14:textId="77777777" w:rsidR="00105846" w:rsidRPr="00395455" w:rsidRDefault="00105846" w:rsidP="00105846">
      <w:pPr>
        <w:pStyle w:val="NoSpacing"/>
        <w:rPr>
          <w:rFonts w:ascii="Times New Roman" w:hAnsi="Times New Roman" w:cs="Times New Roman"/>
          <w:sz w:val="12"/>
        </w:rPr>
      </w:pPr>
    </w:p>
    <w:p w14:paraId="797A3CDB" w14:textId="77777777" w:rsidR="00D02DEE" w:rsidRPr="00395455" w:rsidRDefault="00105846" w:rsidP="00105846">
      <w:pPr>
        <w:pStyle w:val="NoSpacing"/>
        <w:rPr>
          <w:rFonts w:ascii="Times New Roman" w:hAnsi="Times New Roman" w:cs="Times New Roman"/>
          <w:sz w:val="20"/>
        </w:rPr>
      </w:pPr>
      <w:r w:rsidRPr="00395455">
        <w:rPr>
          <w:rFonts w:ascii="Times New Roman" w:hAnsi="Times New Roman" w:cs="Times New Roman"/>
          <w:sz w:val="20"/>
        </w:rPr>
        <w:t>You should be able to identify/describe/explain the following</w:t>
      </w:r>
      <w:r w:rsidR="00431392" w:rsidRPr="00395455">
        <w:rPr>
          <w:rFonts w:ascii="Times New Roman" w:hAnsi="Times New Roman" w:cs="Times New Roman"/>
          <w:sz w:val="20"/>
        </w:rPr>
        <w:t xml:space="preserve"> (remember – this is a sampling – not all - of information that may be on the exam)</w:t>
      </w:r>
      <w:r w:rsidRPr="00395455">
        <w:rPr>
          <w:rFonts w:ascii="Times New Roman" w:hAnsi="Times New Roman" w:cs="Times New Roman"/>
          <w:sz w:val="20"/>
        </w:rPr>
        <w:t>:</w:t>
      </w:r>
    </w:p>
    <w:p w14:paraId="617DA10E" w14:textId="77777777" w:rsidR="00D02DEE" w:rsidRPr="00395455" w:rsidRDefault="00D02DEE" w:rsidP="00105846">
      <w:pPr>
        <w:pStyle w:val="NoSpacing"/>
        <w:rPr>
          <w:rFonts w:ascii="Times New Roman" w:hAnsi="Times New Roman" w:cs="Times New Roman"/>
          <w:sz w:val="12"/>
        </w:rPr>
      </w:pPr>
    </w:p>
    <w:p w14:paraId="2B988DE6" w14:textId="77777777" w:rsidR="0009530D" w:rsidRPr="00395455" w:rsidRDefault="0009530D" w:rsidP="00D02DEE">
      <w:pPr>
        <w:pStyle w:val="NoSpacing"/>
        <w:rPr>
          <w:rFonts w:ascii="Times New Roman" w:hAnsi="Times New Roman" w:cs="Times New Roman"/>
          <w:sz w:val="12"/>
        </w:rPr>
        <w:sectPr w:rsidR="0009530D" w:rsidRPr="00395455">
          <w:pgSz w:w="12240" w:h="15840"/>
          <w:pgMar w:top="720" w:right="1440" w:bottom="864" w:left="1440" w:header="720" w:footer="864" w:gutter="0"/>
          <w:cols w:space="720"/>
        </w:sectPr>
      </w:pPr>
    </w:p>
    <w:p w14:paraId="70CFD682" w14:textId="77777777" w:rsidR="00D02DEE" w:rsidRPr="00395455" w:rsidRDefault="00D02DEE" w:rsidP="00D02DEE">
      <w:pPr>
        <w:pStyle w:val="NoSpacing"/>
        <w:rPr>
          <w:rFonts w:ascii="Times New Roman" w:hAnsi="Times New Roman" w:cs="Times New Roman"/>
          <w:sz w:val="20"/>
        </w:rPr>
      </w:pPr>
      <w:r w:rsidRPr="00395455">
        <w:rPr>
          <w:rFonts w:ascii="Times New Roman" w:hAnsi="Times New Roman" w:cs="Times New Roman"/>
          <w:sz w:val="20"/>
        </w:rPr>
        <w:lastRenderedPageBreak/>
        <w:t>Johannes Kepler</w:t>
      </w:r>
    </w:p>
    <w:p w14:paraId="70653B86" w14:textId="77777777" w:rsidR="00D02DEE" w:rsidRPr="00395455" w:rsidRDefault="00D02DEE" w:rsidP="00D02DEE">
      <w:pPr>
        <w:pStyle w:val="NoSpacing"/>
        <w:rPr>
          <w:rFonts w:ascii="Times New Roman" w:hAnsi="Times New Roman" w:cs="Times New Roman"/>
          <w:sz w:val="20"/>
        </w:rPr>
      </w:pPr>
      <w:r w:rsidRPr="00395455">
        <w:rPr>
          <w:rFonts w:ascii="Times New Roman" w:hAnsi="Times New Roman" w:cs="Times New Roman"/>
          <w:sz w:val="20"/>
        </w:rPr>
        <w:t>Galileo Galilei</w:t>
      </w:r>
    </w:p>
    <w:p w14:paraId="76A97F15" w14:textId="77777777" w:rsidR="00D02DEE" w:rsidRPr="00395455" w:rsidRDefault="00D02DEE" w:rsidP="00D02DEE">
      <w:pPr>
        <w:pStyle w:val="NoSpacing"/>
        <w:rPr>
          <w:rFonts w:ascii="Times New Roman" w:hAnsi="Times New Roman" w:cs="Times New Roman"/>
          <w:sz w:val="20"/>
        </w:rPr>
      </w:pPr>
      <w:r w:rsidRPr="00395455">
        <w:rPr>
          <w:rFonts w:ascii="Times New Roman" w:hAnsi="Times New Roman" w:cs="Times New Roman"/>
          <w:sz w:val="20"/>
        </w:rPr>
        <w:t>Francis Bacon</w:t>
      </w:r>
    </w:p>
    <w:p w14:paraId="5F7D4F20" w14:textId="77777777" w:rsidR="00D02DEE" w:rsidRPr="00395455" w:rsidRDefault="00D02DEE" w:rsidP="00D02DEE">
      <w:pPr>
        <w:pStyle w:val="NoSpacing"/>
        <w:rPr>
          <w:rFonts w:ascii="Times New Roman" w:hAnsi="Times New Roman" w:cs="Times New Roman"/>
          <w:sz w:val="20"/>
        </w:rPr>
      </w:pPr>
      <w:r w:rsidRPr="00395455">
        <w:rPr>
          <w:rFonts w:ascii="Times New Roman" w:hAnsi="Times New Roman" w:cs="Times New Roman"/>
          <w:sz w:val="20"/>
        </w:rPr>
        <w:t>Rene Descartes</w:t>
      </w:r>
    </w:p>
    <w:p w14:paraId="65515A43" w14:textId="77777777" w:rsidR="00D02DEE" w:rsidRPr="00395455" w:rsidRDefault="00D02DEE" w:rsidP="00D02DEE">
      <w:pPr>
        <w:pStyle w:val="NoSpacing"/>
        <w:rPr>
          <w:rFonts w:ascii="Times New Roman" w:hAnsi="Times New Roman" w:cs="Times New Roman"/>
          <w:sz w:val="20"/>
        </w:rPr>
      </w:pPr>
      <w:r w:rsidRPr="00395455">
        <w:rPr>
          <w:rFonts w:ascii="Times New Roman" w:hAnsi="Times New Roman" w:cs="Times New Roman"/>
          <w:sz w:val="20"/>
        </w:rPr>
        <w:t>Isaac Newton</w:t>
      </w:r>
    </w:p>
    <w:p w14:paraId="7D009BCC" w14:textId="77777777" w:rsidR="00D02DEE" w:rsidRPr="00395455" w:rsidRDefault="00D02DEE" w:rsidP="00D02DEE">
      <w:pPr>
        <w:pStyle w:val="NoSpacing"/>
        <w:rPr>
          <w:rFonts w:ascii="Times New Roman" w:hAnsi="Times New Roman" w:cs="Times New Roman"/>
          <w:sz w:val="20"/>
        </w:rPr>
      </w:pPr>
      <w:r w:rsidRPr="00395455">
        <w:rPr>
          <w:rFonts w:ascii="Times New Roman" w:hAnsi="Times New Roman" w:cs="Times New Roman"/>
          <w:sz w:val="20"/>
        </w:rPr>
        <w:t>Andreas Vesalius</w:t>
      </w:r>
    </w:p>
    <w:p w14:paraId="1B65CAB0" w14:textId="77777777" w:rsidR="00D02DEE" w:rsidRPr="00395455" w:rsidRDefault="00D02DEE" w:rsidP="00D02DEE">
      <w:pPr>
        <w:pStyle w:val="NoSpacing"/>
        <w:rPr>
          <w:rFonts w:ascii="Times New Roman" w:hAnsi="Times New Roman" w:cs="Times New Roman"/>
          <w:sz w:val="20"/>
        </w:rPr>
      </w:pPr>
      <w:r w:rsidRPr="00395455">
        <w:rPr>
          <w:rFonts w:ascii="Times New Roman" w:hAnsi="Times New Roman" w:cs="Times New Roman"/>
          <w:sz w:val="20"/>
        </w:rPr>
        <w:t>William Harvey</w:t>
      </w:r>
    </w:p>
    <w:p w14:paraId="2B1D72DE" w14:textId="77777777" w:rsidR="00D02DEE" w:rsidRPr="00395455" w:rsidRDefault="00D02DEE" w:rsidP="00D02DEE">
      <w:pPr>
        <w:pStyle w:val="NoSpacing"/>
        <w:rPr>
          <w:rFonts w:ascii="Times New Roman" w:hAnsi="Times New Roman" w:cs="Times New Roman"/>
          <w:sz w:val="20"/>
        </w:rPr>
      </w:pPr>
      <w:r w:rsidRPr="00395455">
        <w:rPr>
          <w:rFonts w:ascii="Times New Roman" w:hAnsi="Times New Roman" w:cs="Times New Roman"/>
          <w:sz w:val="20"/>
        </w:rPr>
        <w:t>Robert Hooke</w:t>
      </w:r>
    </w:p>
    <w:p w14:paraId="23CC7994" w14:textId="77777777" w:rsidR="00D02DEE" w:rsidRPr="00395455" w:rsidRDefault="00D02DEE" w:rsidP="00D02DEE">
      <w:pPr>
        <w:pStyle w:val="NoSpacing"/>
        <w:rPr>
          <w:rFonts w:ascii="Times New Roman" w:hAnsi="Times New Roman" w:cs="Times New Roman"/>
          <w:sz w:val="20"/>
        </w:rPr>
      </w:pPr>
      <w:r w:rsidRPr="00395455">
        <w:rPr>
          <w:rFonts w:ascii="Times New Roman" w:hAnsi="Times New Roman" w:cs="Times New Roman"/>
          <w:sz w:val="20"/>
        </w:rPr>
        <w:t>Robert Boyle</w:t>
      </w:r>
    </w:p>
    <w:p w14:paraId="7660EED1" w14:textId="77777777" w:rsidR="00D02DEE" w:rsidRPr="00395455" w:rsidRDefault="00D02DEE" w:rsidP="00D02DEE">
      <w:pPr>
        <w:pStyle w:val="NoSpacing"/>
        <w:rPr>
          <w:rFonts w:ascii="Times New Roman" w:hAnsi="Times New Roman" w:cs="Times New Roman"/>
          <w:sz w:val="20"/>
        </w:rPr>
      </w:pPr>
      <w:r w:rsidRPr="00395455">
        <w:rPr>
          <w:rFonts w:ascii="Times New Roman" w:hAnsi="Times New Roman" w:cs="Times New Roman"/>
          <w:sz w:val="20"/>
        </w:rPr>
        <w:t>Joseph Priestly</w:t>
      </w:r>
    </w:p>
    <w:p w14:paraId="7FB6AFC6" w14:textId="77777777" w:rsidR="00D02DEE" w:rsidRPr="00395455" w:rsidRDefault="00D02DEE" w:rsidP="00D02DEE">
      <w:pPr>
        <w:pStyle w:val="NoSpacing"/>
        <w:rPr>
          <w:rFonts w:ascii="Times New Roman" w:hAnsi="Times New Roman" w:cs="Times New Roman"/>
          <w:sz w:val="20"/>
        </w:rPr>
      </w:pPr>
      <w:r w:rsidRPr="00395455">
        <w:rPr>
          <w:rFonts w:ascii="Times New Roman" w:hAnsi="Times New Roman" w:cs="Times New Roman"/>
          <w:sz w:val="20"/>
        </w:rPr>
        <w:t>Antoine Lavoisier</w:t>
      </w:r>
    </w:p>
    <w:p w14:paraId="1E8235D8" w14:textId="77777777" w:rsidR="00D02DEE" w:rsidRPr="00395455" w:rsidRDefault="00D02DEE" w:rsidP="00D02DEE">
      <w:pPr>
        <w:pStyle w:val="NoSpacing"/>
        <w:rPr>
          <w:rFonts w:ascii="Times New Roman" w:hAnsi="Times New Roman" w:cs="Times New Roman"/>
          <w:sz w:val="20"/>
        </w:rPr>
      </w:pPr>
      <w:r w:rsidRPr="00395455">
        <w:rPr>
          <w:rFonts w:ascii="Times New Roman" w:hAnsi="Times New Roman" w:cs="Times New Roman"/>
          <w:sz w:val="20"/>
        </w:rPr>
        <w:t>natural law</w:t>
      </w:r>
    </w:p>
    <w:p w14:paraId="04585D24" w14:textId="77777777" w:rsidR="00D02DEE" w:rsidRPr="00395455" w:rsidRDefault="00D02DEE" w:rsidP="00D02DEE">
      <w:pPr>
        <w:pStyle w:val="NoSpacing"/>
        <w:rPr>
          <w:rFonts w:ascii="Times New Roman" w:hAnsi="Times New Roman" w:cs="Times New Roman"/>
          <w:sz w:val="20"/>
        </w:rPr>
      </w:pPr>
      <w:r w:rsidRPr="00395455">
        <w:rPr>
          <w:rFonts w:ascii="Times New Roman" w:hAnsi="Times New Roman" w:cs="Times New Roman"/>
          <w:sz w:val="20"/>
        </w:rPr>
        <w:t>Thomas Hobbes</w:t>
      </w:r>
    </w:p>
    <w:p w14:paraId="4CF9CDFF" w14:textId="77777777" w:rsidR="00D02DEE" w:rsidRPr="00395455" w:rsidRDefault="00D02DEE" w:rsidP="00D02DEE">
      <w:pPr>
        <w:pStyle w:val="NoSpacing"/>
        <w:rPr>
          <w:rFonts w:ascii="Times New Roman" w:hAnsi="Times New Roman" w:cs="Times New Roman"/>
          <w:sz w:val="20"/>
        </w:rPr>
      </w:pPr>
      <w:r w:rsidRPr="00395455">
        <w:rPr>
          <w:rFonts w:ascii="Times New Roman" w:hAnsi="Times New Roman" w:cs="Times New Roman"/>
          <w:sz w:val="20"/>
        </w:rPr>
        <w:t>John Locke</w:t>
      </w:r>
    </w:p>
    <w:p w14:paraId="26609804" w14:textId="77777777" w:rsidR="00D02DEE" w:rsidRPr="00395455" w:rsidRDefault="00D02DEE" w:rsidP="00D02DEE">
      <w:pPr>
        <w:pStyle w:val="NoSpacing"/>
        <w:rPr>
          <w:rFonts w:ascii="Times New Roman" w:hAnsi="Times New Roman" w:cs="Times New Roman"/>
          <w:sz w:val="20"/>
        </w:rPr>
      </w:pPr>
      <w:r w:rsidRPr="00395455">
        <w:rPr>
          <w:rFonts w:ascii="Times New Roman" w:hAnsi="Times New Roman" w:cs="Times New Roman"/>
          <w:sz w:val="20"/>
        </w:rPr>
        <w:t>Hugo Grotius</w:t>
      </w:r>
    </w:p>
    <w:p w14:paraId="62B485E7" w14:textId="77777777" w:rsidR="00D02DEE" w:rsidRPr="00395455" w:rsidRDefault="00D02DEE" w:rsidP="00D02DEE">
      <w:pPr>
        <w:pStyle w:val="NoSpacing"/>
        <w:rPr>
          <w:rFonts w:ascii="Times New Roman" w:hAnsi="Times New Roman" w:cs="Times New Roman"/>
          <w:sz w:val="20"/>
        </w:rPr>
      </w:pPr>
      <w:r w:rsidRPr="00395455">
        <w:rPr>
          <w:rFonts w:ascii="Times New Roman" w:hAnsi="Times New Roman" w:cs="Times New Roman"/>
          <w:sz w:val="20"/>
        </w:rPr>
        <w:t>philosophes</w:t>
      </w:r>
    </w:p>
    <w:p w14:paraId="4281CE74" w14:textId="77777777" w:rsidR="00D02DEE" w:rsidRPr="00395455" w:rsidRDefault="00D02DEE" w:rsidP="00D02DEE">
      <w:pPr>
        <w:pStyle w:val="NoSpacing"/>
        <w:rPr>
          <w:rFonts w:ascii="Times New Roman" w:hAnsi="Times New Roman" w:cs="Times New Roman"/>
          <w:sz w:val="20"/>
        </w:rPr>
      </w:pPr>
      <w:r w:rsidRPr="00395455">
        <w:rPr>
          <w:rFonts w:ascii="Times New Roman" w:hAnsi="Times New Roman" w:cs="Times New Roman"/>
          <w:sz w:val="20"/>
        </w:rPr>
        <w:t>deism</w:t>
      </w:r>
    </w:p>
    <w:p w14:paraId="08DA0253" w14:textId="77777777" w:rsidR="00D02DEE" w:rsidRPr="00395455" w:rsidRDefault="00D02DEE" w:rsidP="00D02DEE">
      <w:pPr>
        <w:pStyle w:val="NoSpacing"/>
        <w:rPr>
          <w:rFonts w:ascii="Times New Roman" w:hAnsi="Times New Roman" w:cs="Times New Roman"/>
          <w:sz w:val="20"/>
        </w:rPr>
      </w:pPr>
      <w:r w:rsidRPr="00395455">
        <w:rPr>
          <w:rFonts w:ascii="Times New Roman" w:hAnsi="Times New Roman" w:cs="Times New Roman"/>
          <w:sz w:val="20"/>
        </w:rPr>
        <w:t>salons</w:t>
      </w:r>
    </w:p>
    <w:p w14:paraId="2E97D6E3" w14:textId="77777777" w:rsidR="00D02DEE" w:rsidRPr="00395455" w:rsidRDefault="00D02DEE" w:rsidP="00D02DEE">
      <w:pPr>
        <w:pStyle w:val="NoSpacing"/>
        <w:rPr>
          <w:rFonts w:ascii="Times New Roman" w:hAnsi="Times New Roman" w:cs="Times New Roman"/>
          <w:sz w:val="20"/>
        </w:rPr>
      </w:pPr>
      <w:r w:rsidRPr="00395455">
        <w:rPr>
          <w:rFonts w:ascii="Times New Roman" w:hAnsi="Times New Roman" w:cs="Times New Roman"/>
          <w:sz w:val="20"/>
        </w:rPr>
        <w:t>Madam de Pompadour</w:t>
      </w:r>
    </w:p>
    <w:p w14:paraId="121B86CD" w14:textId="77777777" w:rsidR="00D02DEE" w:rsidRPr="00395455" w:rsidRDefault="00D02DEE" w:rsidP="00D02DEE">
      <w:pPr>
        <w:pStyle w:val="NoSpacing"/>
        <w:rPr>
          <w:rFonts w:ascii="Times New Roman" w:hAnsi="Times New Roman" w:cs="Times New Roman"/>
          <w:sz w:val="20"/>
        </w:rPr>
      </w:pPr>
      <w:r w:rsidRPr="00395455">
        <w:rPr>
          <w:rFonts w:ascii="Times New Roman" w:hAnsi="Times New Roman" w:cs="Times New Roman"/>
          <w:sz w:val="20"/>
        </w:rPr>
        <w:t>Encyclopedie</w:t>
      </w:r>
    </w:p>
    <w:p w14:paraId="450F3320" w14:textId="77777777" w:rsidR="00D02DEE" w:rsidRPr="00395455" w:rsidRDefault="00D02DEE" w:rsidP="00D02DEE">
      <w:pPr>
        <w:pStyle w:val="NoSpacing"/>
        <w:rPr>
          <w:rFonts w:ascii="Times New Roman" w:hAnsi="Times New Roman" w:cs="Times New Roman"/>
          <w:sz w:val="20"/>
        </w:rPr>
      </w:pPr>
      <w:r w:rsidRPr="00395455">
        <w:rPr>
          <w:rFonts w:ascii="Times New Roman" w:hAnsi="Times New Roman" w:cs="Times New Roman"/>
          <w:sz w:val="20"/>
        </w:rPr>
        <w:t>Baron de Montesquieu</w:t>
      </w:r>
    </w:p>
    <w:p w14:paraId="7329257E" w14:textId="77777777" w:rsidR="00D02DEE" w:rsidRPr="00395455" w:rsidRDefault="00D02DEE" w:rsidP="00D02DEE">
      <w:pPr>
        <w:pStyle w:val="NoSpacing"/>
        <w:rPr>
          <w:rFonts w:ascii="Times New Roman" w:hAnsi="Times New Roman" w:cs="Times New Roman"/>
          <w:sz w:val="20"/>
        </w:rPr>
      </w:pPr>
      <w:r w:rsidRPr="00395455">
        <w:rPr>
          <w:rFonts w:ascii="Times New Roman" w:hAnsi="Times New Roman" w:cs="Times New Roman"/>
          <w:sz w:val="20"/>
        </w:rPr>
        <w:t>Voltaire</w:t>
      </w:r>
    </w:p>
    <w:p w14:paraId="0C904EEF" w14:textId="77777777" w:rsidR="00D02DEE" w:rsidRPr="00395455" w:rsidRDefault="00D02DEE" w:rsidP="00D02DEE">
      <w:pPr>
        <w:pStyle w:val="NoSpacing"/>
        <w:rPr>
          <w:rFonts w:ascii="Times New Roman" w:hAnsi="Times New Roman" w:cs="Times New Roman"/>
          <w:sz w:val="20"/>
        </w:rPr>
      </w:pPr>
      <w:r w:rsidRPr="00395455">
        <w:rPr>
          <w:rFonts w:ascii="Times New Roman" w:hAnsi="Times New Roman" w:cs="Times New Roman"/>
          <w:sz w:val="20"/>
        </w:rPr>
        <w:t>enlightened despots</w:t>
      </w:r>
    </w:p>
    <w:p w14:paraId="1730D98E" w14:textId="77777777" w:rsidR="00D02DEE" w:rsidRPr="00395455" w:rsidRDefault="00D02DEE" w:rsidP="00D02DEE">
      <w:pPr>
        <w:pStyle w:val="NoSpacing"/>
        <w:rPr>
          <w:rFonts w:ascii="Times New Roman" w:hAnsi="Times New Roman" w:cs="Times New Roman"/>
          <w:sz w:val="20"/>
        </w:rPr>
      </w:pPr>
      <w:r w:rsidRPr="00395455">
        <w:rPr>
          <w:rFonts w:ascii="Times New Roman" w:hAnsi="Times New Roman" w:cs="Times New Roman"/>
          <w:sz w:val="20"/>
        </w:rPr>
        <w:t>Frederick II of Prussia</w:t>
      </w:r>
    </w:p>
    <w:p w14:paraId="4816CEF0" w14:textId="77777777" w:rsidR="00D02DEE" w:rsidRPr="00395455" w:rsidRDefault="00D02DEE" w:rsidP="00D02DEE">
      <w:pPr>
        <w:pStyle w:val="NoSpacing"/>
        <w:rPr>
          <w:rFonts w:ascii="Times New Roman" w:hAnsi="Times New Roman" w:cs="Times New Roman"/>
          <w:sz w:val="20"/>
        </w:rPr>
      </w:pPr>
      <w:r w:rsidRPr="00395455">
        <w:rPr>
          <w:rFonts w:ascii="Times New Roman" w:hAnsi="Times New Roman" w:cs="Times New Roman"/>
          <w:sz w:val="20"/>
        </w:rPr>
        <w:t>Maria Theresa of Austria</w:t>
      </w:r>
    </w:p>
    <w:p w14:paraId="2E0DA96D" w14:textId="77777777" w:rsidR="00D02DEE" w:rsidRPr="00395455" w:rsidRDefault="00D02DEE" w:rsidP="00D02DEE">
      <w:pPr>
        <w:pStyle w:val="NoSpacing"/>
        <w:rPr>
          <w:rFonts w:ascii="Times New Roman" w:hAnsi="Times New Roman" w:cs="Times New Roman"/>
          <w:sz w:val="20"/>
        </w:rPr>
      </w:pPr>
      <w:r w:rsidRPr="00395455">
        <w:rPr>
          <w:rFonts w:ascii="Times New Roman" w:hAnsi="Times New Roman" w:cs="Times New Roman"/>
          <w:sz w:val="20"/>
        </w:rPr>
        <w:t>Joseph II</w:t>
      </w:r>
    </w:p>
    <w:p w14:paraId="5D298513" w14:textId="77777777" w:rsidR="00D02DEE" w:rsidRPr="00395455" w:rsidRDefault="00D02DEE" w:rsidP="00D02DEE">
      <w:pPr>
        <w:pStyle w:val="NoSpacing"/>
        <w:rPr>
          <w:rFonts w:ascii="Times New Roman" w:hAnsi="Times New Roman" w:cs="Times New Roman"/>
          <w:sz w:val="20"/>
        </w:rPr>
      </w:pPr>
      <w:r w:rsidRPr="00395455">
        <w:rPr>
          <w:rFonts w:ascii="Times New Roman" w:hAnsi="Times New Roman" w:cs="Times New Roman"/>
          <w:sz w:val="20"/>
        </w:rPr>
        <w:t>Jean-Jacques Rousseau</w:t>
      </w:r>
    </w:p>
    <w:p w14:paraId="1CE318E0" w14:textId="77777777" w:rsidR="00D02DEE" w:rsidRPr="00395455" w:rsidRDefault="00D02DEE" w:rsidP="00D02DEE">
      <w:pPr>
        <w:pStyle w:val="NoSpacing"/>
        <w:rPr>
          <w:rFonts w:ascii="Times New Roman" w:hAnsi="Times New Roman" w:cs="Times New Roman"/>
          <w:sz w:val="20"/>
        </w:rPr>
      </w:pPr>
      <w:r w:rsidRPr="00395455">
        <w:rPr>
          <w:rFonts w:ascii="Times New Roman" w:hAnsi="Times New Roman" w:cs="Times New Roman"/>
          <w:sz w:val="20"/>
        </w:rPr>
        <w:t>Immanuel Kant</w:t>
      </w:r>
    </w:p>
    <w:p w14:paraId="7725DB56" w14:textId="77777777" w:rsidR="00AA17C6" w:rsidRPr="00395455" w:rsidRDefault="00AA17C6" w:rsidP="00AA17C6">
      <w:pPr>
        <w:pStyle w:val="NoSpacing"/>
        <w:rPr>
          <w:rFonts w:ascii="Times New Roman" w:hAnsi="Times New Roman" w:cs="Times New Roman"/>
          <w:sz w:val="20"/>
        </w:rPr>
      </w:pPr>
      <w:r w:rsidRPr="00395455">
        <w:rPr>
          <w:rFonts w:ascii="Times New Roman" w:hAnsi="Times New Roman" w:cs="Times New Roman"/>
          <w:sz w:val="20"/>
        </w:rPr>
        <w:t>King George I</w:t>
      </w:r>
    </w:p>
    <w:p w14:paraId="025C6CC1" w14:textId="77777777" w:rsidR="00AA17C6" w:rsidRPr="00395455" w:rsidRDefault="00AA17C6" w:rsidP="00AA17C6">
      <w:pPr>
        <w:pStyle w:val="NoSpacing"/>
        <w:rPr>
          <w:rFonts w:ascii="Times New Roman" w:hAnsi="Times New Roman" w:cs="Times New Roman"/>
          <w:sz w:val="20"/>
        </w:rPr>
      </w:pPr>
      <w:r w:rsidRPr="00395455">
        <w:rPr>
          <w:rFonts w:ascii="Times New Roman" w:hAnsi="Times New Roman" w:cs="Times New Roman"/>
          <w:sz w:val="20"/>
        </w:rPr>
        <w:t>The American Revolution</w:t>
      </w:r>
    </w:p>
    <w:p w14:paraId="2EC4DAFE" w14:textId="77777777" w:rsidR="00AA17C6" w:rsidRPr="00395455" w:rsidRDefault="00AA17C6" w:rsidP="00AA17C6">
      <w:pPr>
        <w:pStyle w:val="NoSpacing"/>
        <w:rPr>
          <w:rFonts w:ascii="Times New Roman" w:hAnsi="Times New Roman" w:cs="Times New Roman"/>
          <w:sz w:val="20"/>
        </w:rPr>
      </w:pPr>
      <w:r w:rsidRPr="00395455">
        <w:rPr>
          <w:rFonts w:ascii="Times New Roman" w:hAnsi="Times New Roman" w:cs="Times New Roman"/>
          <w:sz w:val="20"/>
        </w:rPr>
        <w:t>Navigation Acts</w:t>
      </w:r>
    </w:p>
    <w:p w14:paraId="51120290" w14:textId="77777777" w:rsidR="00AA17C6" w:rsidRPr="00395455" w:rsidRDefault="00AA17C6" w:rsidP="00AA17C6">
      <w:pPr>
        <w:pStyle w:val="NoSpacing"/>
        <w:rPr>
          <w:rFonts w:ascii="Times New Roman" w:hAnsi="Times New Roman" w:cs="Times New Roman"/>
          <w:sz w:val="20"/>
        </w:rPr>
      </w:pPr>
      <w:r w:rsidRPr="00395455">
        <w:rPr>
          <w:rFonts w:ascii="Times New Roman" w:hAnsi="Times New Roman" w:cs="Times New Roman"/>
          <w:sz w:val="20"/>
        </w:rPr>
        <w:t>salutary neglect</w:t>
      </w:r>
    </w:p>
    <w:p w14:paraId="3AF93950" w14:textId="77777777" w:rsidR="00AA17C6" w:rsidRPr="00395455" w:rsidRDefault="00AA17C6" w:rsidP="00AA17C6">
      <w:pPr>
        <w:pStyle w:val="NoSpacing"/>
        <w:rPr>
          <w:rFonts w:ascii="Times New Roman" w:hAnsi="Times New Roman" w:cs="Times New Roman"/>
          <w:sz w:val="20"/>
        </w:rPr>
      </w:pPr>
      <w:r w:rsidRPr="00395455">
        <w:rPr>
          <w:rFonts w:ascii="Times New Roman" w:hAnsi="Times New Roman" w:cs="Times New Roman"/>
          <w:sz w:val="20"/>
        </w:rPr>
        <w:t>George Grenville</w:t>
      </w:r>
    </w:p>
    <w:p w14:paraId="0618743A" w14:textId="77777777" w:rsidR="00AA17C6" w:rsidRPr="00395455" w:rsidRDefault="00AA17C6" w:rsidP="00AA17C6">
      <w:pPr>
        <w:pStyle w:val="NoSpacing"/>
        <w:rPr>
          <w:rFonts w:ascii="Times New Roman" w:hAnsi="Times New Roman" w:cs="Times New Roman"/>
          <w:sz w:val="20"/>
        </w:rPr>
      </w:pPr>
      <w:r w:rsidRPr="00395455">
        <w:rPr>
          <w:rFonts w:ascii="Times New Roman" w:hAnsi="Times New Roman" w:cs="Times New Roman"/>
          <w:sz w:val="20"/>
        </w:rPr>
        <w:lastRenderedPageBreak/>
        <w:t>Proclamation of 1763</w:t>
      </w:r>
    </w:p>
    <w:p w14:paraId="732F9774" w14:textId="77777777" w:rsidR="00AA17C6" w:rsidRPr="00395455" w:rsidRDefault="00AA17C6" w:rsidP="00AA17C6">
      <w:pPr>
        <w:pStyle w:val="NoSpacing"/>
        <w:rPr>
          <w:rFonts w:ascii="Times New Roman" w:hAnsi="Times New Roman" w:cs="Times New Roman"/>
          <w:sz w:val="20"/>
        </w:rPr>
      </w:pPr>
      <w:r w:rsidRPr="00395455">
        <w:rPr>
          <w:rFonts w:ascii="Times New Roman" w:hAnsi="Times New Roman" w:cs="Times New Roman"/>
          <w:sz w:val="20"/>
        </w:rPr>
        <w:t>Stamp Act</w:t>
      </w:r>
    </w:p>
    <w:p w14:paraId="03D23ACD" w14:textId="77777777" w:rsidR="00AA17C6" w:rsidRPr="00395455" w:rsidRDefault="00AA17C6" w:rsidP="00AA17C6">
      <w:pPr>
        <w:pStyle w:val="NoSpacing"/>
        <w:rPr>
          <w:rFonts w:ascii="Times New Roman" w:hAnsi="Times New Roman" w:cs="Times New Roman"/>
          <w:i/>
          <w:sz w:val="20"/>
        </w:rPr>
      </w:pPr>
      <w:r w:rsidRPr="00395455">
        <w:rPr>
          <w:rFonts w:ascii="Times New Roman" w:hAnsi="Times New Roman" w:cs="Times New Roman"/>
          <w:i/>
          <w:sz w:val="20"/>
        </w:rPr>
        <w:t>“No taxation without representation”</w:t>
      </w:r>
    </w:p>
    <w:p w14:paraId="33266F1D" w14:textId="77777777" w:rsidR="00AA17C6" w:rsidRPr="00395455" w:rsidRDefault="00AA17C6" w:rsidP="00AA17C6">
      <w:pPr>
        <w:pStyle w:val="NoSpacing"/>
        <w:rPr>
          <w:rFonts w:ascii="Times New Roman" w:hAnsi="Times New Roman" w:cs="Times New Roman"/>
          <w:sz w:val="20"/>
        </w:rPr>
      </w:pPr>
      <w:r w:rsidRPr="00395455">
        <w:rPr>
          <w:rFonts w:ascii="Times New Roman" w:hAnsi="Times New Roman" w:cs="Times New Roman"/>
          <w:sz w:val="20"/>
        </w:rPr>
        <w:t>Boston Massacre</w:t>
      </w:r>
    </w:p>
    <w:p w14:paraId="64817E8E" w14:textId="77777777" w:rsidR="00AA17C6" w:rsidRPr="00395455" w:rsidRDefault="00AA17C6" w:rsidP="00AA17C6">
      <w:pPr>
        <w:pStyle w:val="NoSpacing"/>
        <w:rPr>
          <w:rFonts w:ascii="Times New Roman" w:hAnsi="Times New Roman" w:cs="Times New Roman"/>
          <w:sz w:val="20"/>
        </w:rPr>
      </w:pPr>
      <w:r w:rsidRPr="00395455">
        <w:rPr>
          <w:rFonts w:ascii="Times New Roman" w:hAnsi="Times New Roman" w:cs="Times New Roman"/>
          <w:sz w:val="20"/>
        </w:rPr>
        <w:t>Boston Tea Party</w:t>
      </w:r>
    </w:p>
    <w:p w14:paraId="56E0F150" w14:textId="77777777" w:rsidR="00AA17C6" w:rsidRPr="00395455" w:rsidRDefault="00AA17C6" w:rsidP="00AA17C6">
      <w:pPr>
        <w:pStyle w:val="NoSpacing"/>
        <w:rPr>
          <w:rFonts w:ascii="Times New Roman" w:hAnsi="Times New Roman" w:cs="Times New Roman"/>
          <w:sz w:val="20"/>
        </w:rPr>
      </w:pPr>
      <w:r w:rsidRPr="00395455">
        <w:rPr>
          <w:rFonts w:ascii="Times New Roman" w:hAnsi="Times New Roman" w:cs="Times New Roman"/>
          <w:sz w:val="20"/>
        </w:rPr>
        <w:t>Lexington and Concord</w:t>
      </w:r>
    </w:p>
    <w:p w14:paraId="0E968134" w14:textId="77777777" w:rsidR="00AA17C6" w:rsidRPr="00395455" w:rsidRDefault="00AA17C6" w:rsidP="00AA17C6">
      <w:pPr>
        <w:pStyle w:val="NoSpacing"/>
        <w:rPr>
          <w:rFonts w:ascii="Times New Roman" w:hAnsi="Times New Roman" w:cs="Times New Roman"/>
          <w:sz w:val="20"/>
        </w:rPr>
      </w:pPr>
      <w:r w:rsidRPr="00395455">
        <w:rPr>
          <w:rFonts w:ascii="Times New Roman" w:hAnsi="Times New Roman" w:cs="Times New Roman"/>
          <w:sz w:val="20"/>
        </w:rPr>
        <w:t>“shot heard ‘round the world”</w:t>
      </w:r>
    </w:p>
    <w:p w14:paraId="3EE75406" w14:textId="77777777" w:rsidR="00AA17C6" w:rsidRPr="00395455" w:rsidRDefault="00AA17C6" w:rsidP="00AA17C6">
      <w:pPr>
        <w:pStyle w:val="NoSpacing"/>
        <w:rPr>
          <w:rFonts w:ascii="Times New Roman" w:hAnsi="Times New Roman" w:cs="Times New Roman"/>
          <w:sz w:val="20"/>
        </w:rPr>
      </w:pPr>
      <w:r w:rsidRPr="00395455">
        <w:rPr>
          <w:rFonts w:ascii="Times New Roman" w:hAnsi="Times New Roman" w:cs="Times New Roman"/>
          <w:sz w:val="20"/>
        </w:rPr>
        <w:t>Declaration of Independence</w:t>
      </w:r>
    </w:p>
    <w:p w14:paraId="4F3DFD3A" w14:textId="77777777" w:rsidR="00D02DEE" w:rsidRPr="00395455" w:rsidRDefault="00D02DEE" w:rsidP="00D02DEE">
      <w:pPr>
        <w:pStyle w:val="NoSpacing"/>
        <w:rPr>
          <w:rFonts w:ascii="Times New Roman" w:hAnsi="Times New Roman" w:cs="Times New Roman"/>
          <w:sz w:val="20"/>
        </w:rPr>
      </w:pPr>
      <w:r w:rsidRPr="00395455">
        <w:rPr>
          <w:rFonts w:ascii="Times New Roman" w:hAnsi="Times New Roman" w:cs="Times New Roman"/>
          <w:sz w:val="20"/>
        </w:rPr>
        <w:t>who is in each of the three estates</w:t>
      </w:r>
    </w:p>
    <w:p w14:paraId="18286839" w14:textId="77777777" w:rsidR="00D02DEE" w:rsidRPr="00395455" w:rsidRDefault="00D02DEE" w:rsidP="00D02DEE">
      <w:pPr>
        <w:pStyle w:val="NoSpacing"/>
        <w:rPr>
          <w:rFonts w:ascii="Times New Roman" w:hAnsi="Times New Roman" w:cs="Times New Roman"/>
          <w:sz w:val="20"/>
        </w:rPr>
      </w:pPr>
      <w:r w:rsidRPr="00395455">
        <w:rPr>
          <w:rFonts w:ascii="Times New Roman" w:hAnsi="Times New Roman" w:cs="Times New Roman"/>
          <w:sz w:val="20"/>
        </w:rPr>
        <w:t>bourgeoisie</w:t>
      </w:r>
    </w:p>
    <w:p w14:paraId="6133177D" w14:textId="77777777" w:rsidR="00D02DEE" w:rsidRPr="00395455" w:rsidRDefault="00D02DEE" w:rsidP="00D02DEE">
      <w:pPr>
        <w:pStyle w:val="NoSpacing"/>
        <w:rPr>
          <w:rFonts w:ascii="Times New Roman" w:hAnsi="Times New Roman" w:cs="Times New Roman"/>
          <w:sz w:val="20"/>
        </w:rPr>
      </w:pPr>
      <w:r w:rsidRPr="00395455">
        <w:rPr>
          <w:rFonts w:ascii="Times New Roman" w:hAnsi="Times New Roman" w:cs="Times New Roman"/>
          <w:sz w:val="20"/>
        </w:rPr>
        <w:t>Louis XVI and Marie Antoinette</w:t>
      </w:r>
    </w:p>
    <w:p w14:paraId="00190CE0" w14:textId="77777777" w:rsidR="00D02DEE" w:rsidRPr="00395455" w:rsidRDefault="00D02DEE" w:rsidP="00D02DEE">
      <w:pPr>
        <w:pStyle w:val="NoSpacing"/>
        <w:rPr>
          <w:rFonts w:ascii="Times New Roman" w:hAnsi="Times New Roman" w:cs="Times New Roman"/>
          <w:sz w:val="20"/>
        </w:rPr>
      </w:pPr>
      <w:r w:rsidRPr="00395455">
        <w:rPr>
          <w:rFonts w:ascii="Times New Roman" w:hAnsi="Times New Roman" w:cs="Times New Roman"/>
          <w:sz w:val="20"/>
        </w:rPr>
        <w:t>Estates-General</w:t>
      </w:r>
    </w:p>
    <w:p w14:paraId="5C0FA785" w14:textId="77777777" w:rsidR="00D02DEE" w:rsidRPr="00395455" w:rsidRDefault="00D02DEE" w:rsidP="00D02DEE">
      <w:pPr>
        <w:pStyle w:val="NoSpacing"/>
        <w:rPr>
          <w:rFonts w:ascii="Times New Roman" w:hAnsi="Times New Roman" w:cs="Times New Roman"/>
          <w:sz w:val="20"/>
        </w:rPr>
      </w:pPr>
      <w:r w:rsidRPr="00395455">
        <w:rPr>
          <w:rFonts w:ascii="Times New Roman" w:hAnsi="Times New Roman" w:cs="Times New Roman"/>
          <w:sz w:val="20"/>
        </w:rPr>
        <w:t>National Assembly</w:t>
      </w:r>
    </w:p>
    <w:p w14:paraId="5F9A715B" w14:textId="77777777" w:rsidR="00D02DEE" w:rsidRPr="00395455" w:rsidRDefault="00D02DEE" w:rsidP="00D02DEE">
      <w:pPr>
        <w:pStyle w:val="NoSpacing"/>
        <w:rPr>
          <w:rFonts w:ascii="Times New Roman" w:hAnsi="Times New Roman" w:cs="Times New Roman"/>
          <w:sz w:val="20"/>
        </w:rPr>
      </w:pPr>
      <w:r w:rsidRPr="00395455">
        <w:rPr>
          <w:rFonts w:ascii="Times New Roman" w:hAnsi="Times New Roman" w:cs="Times New Roman"/>
          <w:sz w:val="20"/>
        </w:rPr>
        <w:t>Tennis Court Pledge</w:t>
      </w:r>
    </w:p>
    <w:p w14:paraId="42FBA7F2" w14:textId="77777777" w:rsidR="00D02DEE" w:rsidRPr="00395455" w:rsidRDefault="00D02DEE" w:rsidP="00D02DEE">
      <w:pPr>
        <w:pStyle w:val="NoSpacing"/>
        <w:rPr>
          <w:rFonts w:ascii="Times New Roman" w:hAnsi="Times New Roman" w:cs="Times New Roman"/>
          <w:sz w:val="20"/>
        </w:rPr>
      </w:pPr>
      <w:r w:rsidRPr="00395455">
        <w:rPr>
          <w:rFonts w:ascii="Times New Roman" w:hAnsi="Times New Roman" w:cs="Times New Roman"/>
          <w:sz w:val="20"/>
        </w:rPr>
        <w:t>the Storming of the Bastille, July 14, 1789</w:t>
      </w:r>
    </w:p>
    <w:p w14:paraId="4B66BA5E" w14:textId="77777777" w:rsidR="00D02DEE" w:rsidRPr="00395455" w:rsidRDefault="00D02DEE" w:rsidP="00D02DEE">
      <w:pPr>
        <w:pStyle w:val="NoSpacing"/>
        <w:rPr>
          <w:rFonts w:ascii="Times New Roman" w:hAnsi="Times New Roman" w:cs="Times New Roman"/>
          <w:sz w:val="20"/>
        </w:rPr>
      </w:pPr>
      <w:r w:rsidRPr="00395455">
        <w:rPr>
          <w:rFonts w:ascii="Times New Roman" w:hAnsi="Times New Roman" w:cs="Times New Roman"/>
          <w:sz w:val="20"/>
        </w:rPr>
        <w:t>the Great Fear</w:t>
      </w:r>
    </w:p>
    <w:p w14:paraId="3F087E9E" w14:textId="77777777" w:rsidR="00D02DEE" w:rsidRPr="00395455" w:rsidRDefault="00D02DEE" w:rsidP="00D02DEE">
      <w:pPr>
        <w:pStyle w:val="NoSpacing"/>
        <w:rPr>
          <w:rFonts w:ascii="Times New Roman" w:hAnsi="Times New Roman" w:cs="Times New Roman"/>
          <w:sz w:val="20"/>
        </w:rPr>
      </w:pPr>
      <w:r w:rsidRPr="00395455">
        <w:rPr>
          <w:rFonts w:ascii="Times New Roman" w:hAnsi="Times New Roman" w:cs="Times New Roman"/>
          <w:sz w:val="20"/>
        </w:rPr>
        <w:t>National Assembly</w:t>
      </w:r>
    </w:p>
    <w:p w14:paraId="43EE3E67" w14:textId="77777777" w:rsidR="00D02DEE" w:rsidRPr="00395455" w:rsidRDefault="00D02DEE" w:rsidP="00D02DEE">
      <w:pPr>
        <w:pStyle w:val="NoSpacing"/>
        <w:rPr>
          <w:rFonts w:ascii="Times New Roman" w:hAnsi="Times New Roman" w:cs="Times New Roman"/>
          <w:sz w:val="20"/>
        </w:rPr>
      </w:pPr>
      <w:r w:rsidRPr="00395455">
        <w:rPr>
          <w:rFonts w:ascii="Times New Roman" w:hAnsi="Times New Roman" w:cs="Times New Roman"/>
          <w:sz w:val="20"/>
        </w:rPr>
        <w:t>the Declaration of the Rights of Man and of the Citizen</w:t>
      </w:r>
    </w:p>
    <w:p w14:paraId="25DCC871" w14:textId="77777777" w:rsidR="00D02DEE" w:rsidRPr="00395455" w:rsidRDefault="00D02DEE" w:rsidP="00D02DEE">
      <w:pPr>
        <w:pStyle w:val="NoSpacing"/>
        <w:rPr>
          <w:rFonts w:ascii="Times New Roman" w:hAnsi="Times New Roman" w:cs="Times New Roman"/>
          <w:sz w:val="20"/>
        </w:rPr>
      </w:pPr>
      <w:r w:rsidRPr="00395455">
        <w:rPr>
          <w:rFonts w:ascii="Times New Roman" w:hAnsi="Times New Roman" w:cs="Times New Roman"/>
          <w:sz w:val="20"/>
        </w:rPr>
        <w:t>the March to Versailles</w:t>
      </w:r>
    </w:p>
    <w:p w14:paraId="2202546B" w14:textId="77777777" w:rsidR="00D02DEE" w:rsidRPr="00395455" w:rsidRDefault="00D02DEE" w:rsidP="00D02DEE">
      <w:pPr>
        <w:pStyle w:val="NoSpacing"/>
        <w:rPr>
          <w:rFonts w:ascii="Times New Roman" w:hAnsi="Times New Roman" w:cs="Times New Roman"/>
          <w:sz w:val="20"/>
        </w:rPr>
      </w:pPr>
      <w:r w:rsidRPr="00395455">
        <w:rPr>
          <w:rFonts w:ascii="Times New Roman" w:hAnsi="Times New Roman" w:cs="Times New Roman"/>
          <w:sz w:val="20"/>
        </w:rPr>
        <w:t>Civil Constitution of the Clergy</w:t>
      </w:r>
    </w:p>
    <w:p w14:paraId="4E6D5DA5" w14:textId="77777777" w:rsidR="00D02DEE" w:rsidRPr="00395455" w:rsidRDefault="00D02DEE" w:rsidP="00D02DEE">
      <w:pPr>
        <w:pStyle w:val="NoSpacing"/>
        <w:rPr>
          <w:rFonts w:ascii="Times New Roman" w:hAnsi="Times New Roman" w:cs="Times New Roman"/>
          <w:sz w:val="20"/>
        </w:rPr>
      </w:pPr>
      <w:r w:rsidRPr="00395455">
        <w:rPr>
          <w:rFonts w:ascii="Times New Roman" w:hAnsi="Times New Roman" w:cs="Times New Roman"/>
          <w:sz w:val="20"/>
        </w:rPr>
        <w:t>Constitution of 1791</w:t>
      </w:r>
    </w:p>
    <w:p w14:paraId="54AE5570" w14:textId="77777777" w:rsidR="00D02DEE" w:rsidRPr="00395455" w:rsidRDefault="00D02DEE" w:rsidP="00D02DEE">
      <w:pPr>
        <w:pStyle w:val="NoSpacing"/>
        <w:rPr>
          <w:rFonts w:ascii="Times New Roman" w:hAnsi="Times New Roman" w:cs="Times New Roman"/>
          <w:sz w:val="20"/>
        </w:rPr>
      </w:pPr>
      <w:r w:rsidRPr="00395455">
        <w:rPr>
          <w:rFonts w:ascii="Times New Roman" w:hAnsi="Times New Roman" w:cs="Times New Roman"/>
          <w:sz w:val="20"/>
        </w:rPr>
        <w:t>September Massacres</w:t>
      </w:r>
    </w:p>
    <w:p w14:paraId="3F108301" w14:textId="77777777" w:rsidR="00D02DEE" w:rsidRPr="00395455" w:rsidRDefault="00D02DEE" w:rsidP="00D02DEE">
      <w:pPr>
        <w:pStyle w:val="NoSpacing"/>
        <w:rPr>
          <w:rFonts w:ascii="Times New Roman" w:hAnsi="Times New Roman" w:cs="Times New Roman"/>
          <w:sz w:val="20"/>
        </w:rPr>
      </w:pPr>
      <w:r w:rsidRPr="00395455">
        <w:rPr>
          <w:rFonts w:ascii="Times New Roman" w:hAnsi="Times New Roman" w:cs="Times New Roman"/>
          <w:sz w:val="20"/>
        </w:rPr>
        <w:t>“Let them eat cake”</w:t>
      </w:r>
    </w:p>
    <w:p w14:paraId="777E849E" w14:textId="77777777" w:rsidR="00D02DEE" w:rsidRPr="00395455" w:rsidRDefault="00D02DEE" w:rsidP="00D02DEE">
      <w:pPr>
        <w:pStyle w:val="NoSpacing"/>
        <w:rPr>
          <w:rFonts w:ascii="Times New Roman" w:hAnsi="Times New Roman" w:cs="Times New Roman"/>
          <w:sz w:val="20"/>
        </w:rPr>
      </w:pPr>
      <w:r w:rsidRPr="00395455">
        <w:rPr>
          <w:rFonts w:ascii="Times New Roman" w:hAnsi="Times New Roman" w:cs="Times New Roman"/>
          <w:sz w:val="20"/>
        </w:rPr>
        <w:t>Legislative Assembly</w:t>
      </w:r>
    </w:p>
    <w:p w14:paraId="4BB297A3" w14:textId="77777777" w:rsidR="00D02DEE" w:rsidRPr="00395455" w:rsidRDefault="00D02DEE" w:rsidP="00D02DEE">
      <w:pPr>
        <w:pStyle w:val="NoSpacing"/>
        <w:rPr>
          <w:rFonts w:ascii="Times New Roman" w:hAnsi="Times New Roman" w:cs="Times New Roman"/>
          <w:sz w:val="20"/>
        </w:rPr>
      </w:pPr>
      <w:r w:rsidRPr="00395455">
        <w:rPr>
          <w:rFonts w:ascii="Times New Roman" w:hAnsi="Times New Roman" w:cs="Times New Roman"/>
          <w:sz w:val="20"/>
        </w:rPr>
        <w:t>Active vs. Passive citizens</w:t>
      </w:r>
    </w:p>
    <w:p w14:paraId="1D7013F8" w14:textId="77777777" w:rsidR="00D02DEE" w:rsidRPr="00395455" w:rsidRDefault="00D02DEE" w:rsidP="00D02DEE">
      <w:pPr>
        <w:pStyle w:val="NoSpacing"/>
        <w:rPr>
          <w:rFonts w:ascii="Times New Roman" w:hAnsi="Times New Roman" w:cs="Times New Roman"/>
          <w:sz w:val="20"/>
        </w:rPr>
      </w:pPr>
      <w:r w:rsidRPr="00395455">
        <w:rPr>
          <w:rFonts w:ascii="Times New Roman" w:hAnsi="Times New Roman" w:cs="Times New Roman"/>
          <w:sz w:val="20"/>
        </w:rPr>
        <w:t>War with Austria &amp; Prussia</w:t>
      </w:r>
    </w:p>
    <w:p w14:paraId="6FBADD12" w14:textId="77777777" w:rsidR="00D02DEE" w:rsidRPr="00395455" w:rsidRDefault="00D02DEE" w:rsidP="00D02DEE">
      <w:pPr>
        <w:pStyle w:val="NoSpacing"/>
        <w:rPr>
          <w:rFonts w:ascii="Times New Roman" w:hAnsi="Times New Roman" w:cs="Times New Roman"/>
          <w:sz w:val="20"/>
        </w:rPr>
      </w:pPr>
      <w:r w:rsidRPr="00395455">
        <w:rPr>
          <w:rFonts w:ascii="Times New Roman" w:hAnsi="Times New Roman" w:cs="Times New Roman"/>
          <w:sz w:val="20"/>
        </w:rPr>
        <w:t>Jacobins</w:t>
      </w:r>
    </w:p>
    <w:p w14:paraId="6EBFDC6B" w14:textId="77777777" w:rsidR="00D02DEE" w:rsidRPr="00395455" w:rsidRDefault="00D02DEE" w:rsidP="00D02DEE">
      <w:pPr>
        <w:pStyle w:val="NoSpacing"/>
        <w:rPr>
          <w:rFonts w:ascii="Times New Roman" w:hAnsi="Times New Roman" w:cs="Times New Roman"/>
          <w:sz w:val="20"/>
        </w:rPr>
      </w:pPr>
      <w:r w:rsidRPr="00395455">
        <w:rPr>
          <w:rFonts w:ascii="Times New Roman" w:hAnsi="Times New Roman" w:cs="Times New Roman"/>
          <w:sz w:val="20"/>
        </w:rPr>
        <w:t>Robespierre</w:t>
      </w:r>
    </w:p>
    <w:p w14:paraId="5177EFD4" w14:textId="77777777" w:rsidR="00D02DEE" w:rsidRPr="00395455" w:rsidRDefault="00D02DEE" w:rsidP="00D02DEE">
      <w:pPr>
        <w:pStyle w:val="NoSpacing"/>
        <w:rPr>
          <w:rFonts w:ascii="Times New Roman" w:hAnsi="Times New Roman" w:cs="Times New Roman"/>
          <w:sz w:val="20"/>
        </w:rPr>
      </w:pPr>
      <w:r w:rsidRPr="00395455">
        <w:rPr>
          <w:rFonts w:ascii="Times New Roman" w:hAnsi="Times New Roman" w:cs="Times New Roman"/>
          <w:sz w:val="20"/>
        </w:rPr>
        <w:t>Marat</w:t>
      </w:r>
    </w:p>
    <w:p w14:paraId="013874B5" w14:textId="77777777" w:rsidR="00D02DEE" w:rsidRPr="00395455" w:rsidRDefault="00D02DEE" w:rsidP="00D02DEE">
      <w:pPr>
        <w:pStyle w:val="NoSpacing"/>
        <w:rPr>
          <w:rFonts w:ascii="Times New Roman" w:hAnsi="Times New Roman" w:cs="Times New Roman"/>
          <w:sz w:val="20"/>
        </w:rPr>
      </w:pPr>
      <w:r w:rsidRPr="00395455">
        <w:rPr>
          <w:rFonts w:ascii="Times New Roman" w:hAnsi="Times New Roman" w:cs="Times New Roman"/>
          <w:sz w:val="20"/>
        </w:rPr>
        <w:lastRenderedPageBreak/>
        <w:t>National Convention</w:t>
      </w:r>
    </w:p>
    <w:p w14:paraId="6DE1EB50" w14:textId="77777777" w:rsidR="00D02DEE" w:rsidRPr="00395455" w:rsidRDefault="00D02DEE" w:rsidP="00D02DEE">
      <w:pPr>
        <w:pStyle w:val="NoSpacing"/>
        <w:rPr>
          <w:rFonts w:ascii="Times New Roman" w:hAnsi="Times New Roman" w:cs="Times New Roman"/>
          <w:sz w:val="20"/>
        </w:rPr>
      </w:pPr>
      <w:r w:rsidRPr="00395455">
        <w:rPr>
          <w:rFonts w:ascii="Times New Roman" w:hAnsi="Times New Roman" w:cs="Times New Roman"/>
          <w:sz w:val="20"/>
        </w:rPr>
        <w:t>September Massacre</w:t>
      </w:r>
    </w:p>
    <w:p w14:paraId="0F0D58AC" w14:textId="77777777" w:rsidR="00D02DEE" w:rsidRPr="00395455" w:rsidRDefault="00D02DEE" w:rsidP="00D02DEE">
      <w:pPr>
        <w:pStyle w:val="NoSpacing"/>
        <w:rPr>
          <w:rFonts w:ascii="Times New Roman" w:hAnsi="Times New Roman" w:cs="Times New Roman"/>
          <w:sz w:val="20"/>
        </w:rPr>
      </w:pPr>
      <w:r w:rsidRPr="00395455">
        <w:rPr>
          <w:rFonts w:ascii="Times New Roman" w:hAnsi="Times New Roman" w:cs="Times New Roman"/>
          <w:sz w:val="20"/>
        </w:rPr>
        <w:t>Death of the King &amp; Queen</w:t>
      </w:r>
    </w:p>
    <w:p w14:paraId="0E0F8033" w14:textId="77777777" w:rsidR="00D02DEE" w:rsidRPr="00395455" w:rsidRDefault="00D02DEE" w:rsidP="00D02DEE">
      <w:pPr>
        <w:pStyle w:val="NoSpacing"/>
        <w:rPr>
          <w:rFonts w:ascii="Times New Roman" w:hAnsi="Times New Roman" w:cs="Times New Roman"/>
          <w:sz w:val="20"/>
        </w:rPr>
      </w:pPr>
      <w:r w:rsidRPr="00395455">
        <w:rPr>
          <w:rFonts w:ascii="Times New Roman" w:hAnsi="Times New Roman" w:cs="Times New Roman"/>
          <w:sz w:val="20"/>
        </w:rPr>
        <w:t>Reign of Terror</w:t>
      </w:r>
    </w:p>
    <w:p w14:paraId="03B5E379" w14:textId="77777777" w:rsidR="00D02DEE" w:rsidRPr="00395455" w:rsidRDefault="00D02DEE" w:rsidP="00D02DEE">
      <w:pPr>
        <w:pStyle w:val="NoSpacing"/>
        <w:rPr>
          <w:rFonts w:ascii="Times New Roman" w:hAnsi="Times New Roman" w:cs="Times New Roman"/>
          <w:sz w:val="20"/>
        </w:rPr>
      </w:pPr>
      <w:r w:rsidRPr="00395455">
        <w:rPr>
          <w:rFonts w:ascii="Times New Roman" w:hAnsi="Times New Roman" w:cs="Times New Roman"/>
          <w:sz w:val="20"/>
        </w:rPr>
        <w:t>Committee of Public Safety</w:t>
      </w:r>
    </w:p>
    <w:p w14:paraId="73E43C3F" w14:textId="77777777" w:rsidR="00D02DEE" w:rsidRPr="00395455" w:rsidRDefault="00D02DEE" w:rsidP="00D02DEE">
      <w:pPr>
        <w:pStyle w:val="NoSpacing"/>
        <w:rPr>
          <w:rFonts w:ascii="Times New Roman" w:hAnsi="Times New Roman" w:cs="Times New Roman"/>
          <w:sz w:val="20"/>
        </w:rPr>
      </w:pPr>
      <w:r w:rsidRPr="00395455">
        <w:rPr>
          <w:rFonts w:ascii="Times New Roman" w:hAnsi="Times New Roman" w:cs="Times New Roman"/>
          <w:sz w:val="20"/>
        </w:rPr>
        <w:t>New Republican Calendar</w:t>
      </w:r>
    </w:p>
    <w:p w14:paraId="06EA2ACC" w14:textId="77777777" w:rsidR="00D02DEE" w:rsidRPr="00395455" w:rsidRDefault="00D02DEE" w:rsidP="00D02DEE">
      <w:pPr>
        <w:pStyle w:val="NoSpacing"/>
        <w:rPr>
          <w:rFonts w:ascii="Times New Roman" w:hAnsi="Times New Roman" w:cs="Times New Roman"/>
          <w:sz w:val="20"/>
        </w:rPr>
      </w:pPr>
      <w:r w:rsidRPr="00395455">
        <w:rPr>
          <w:rFonts w:ascii="Times New Roman" w:hAnsi="Times New Roman" w:cs="Times New Roman"/>
          <w:sz w:val="20"/>
        </w:rPr>
        <w:t>Death of Robespierre and Marat</w:t>
      </w:r>
    </w:p>
    <w:p w14:paraId="607885B6" w14:textId="77777777" w:rsidR="00D02DEE" w:rsidRPr="00395455" w:rsidRDefault="00D02DEE" w:rsidP="00D02DEE">
      <w:pPr>
        <w:pStyle w:val="NoSpacing"/>
        <w:rPr>
          <w:rFonts w:ascii="Times New Roman" w:hAnsi="Times New Roman" w:cs="Times New Roman"/>
          <w:sz w:val="20"/>
        </w:rPr>
      </w:pPr>
      <w:r w:rsidRPr="00395455">
        <w:rPr>
          <w:rFonts w:ascii="Times New Roman" w:hAnsi="Times New Roman" w:cs="Times New Roman"/>
          <w:sz w:val="20"/>
        </w:rPr>
        <w:t>Thermidorian Reaction</w:t>
      </w:r>
    </w:p>
    <w:p w14:paraId="0AAE7A67" w14:textId="77777777" w:rsidR="00D02DEE" w:rsidRPr="00395455" w:rsidRDefault="00D02DEE" w:rsidP="00D02DEE">
      <w:pPr>
        <w:pStyle w:val="NoSpacing"/>
        <w:rPr>
          <w:rFonts w:ascii="Times New Roman" w:hAnsi="Times New Roman" w:cs="Times New Roman"/>
          <w:sz w:val="20"/>
        </w:rPr>
      </w:pPr>
      <w:r w:rsidRPr="00395455">
        <w:rPr>
          <w:rFonts w:ascii="Times New Roman" w:hAnsi="Times New Roman" w:cs="Times New Roman"/>
          <w:sz w:val="20"/>
        </w:rPr>
        <w:t>Council of 500 &amp; Council of Elders</w:t>
      </w:r>
    </w:p>
    <w:p w14:paraId="629A6861" w14:textId="77777777" w:rsidR="00D02DEE" w:rsidRPr="00395455" w:rsidRDefault="00D02DEE" w:rsidP="00D02DEE">
      <w:pPr>
        <w:pStyle w:val="NoSpacing"/>
        <w:rPr>
          <w:rFonts w:ascii="Times New Roman" w:hAnsi="Times New Roman" w:cs="Times New Roman"/>
          <w:sz w:val="20"/>
        </w:rPr>
      </w:pPr>
      <w:r w:rsidRPr="00395455">
        <w:rPr>
          <w:rFonts w:ascii="Times New Roman" w:hAnsi="Times New Roman" w:cs="Times New Roman"/>
          <w:sz w:val="20"/>
        </w:rPr>
        <w:t>Directory</w:t>
      </w:r>
    </w:p>
    <w:p w14:paraId="58A33C76" w14:textId="77777777" w:rsidR="00D02DEE" w:rsidRPr="00395455" w:rsidRDefault="002E2A3C" w:rsidP="00D02DEE">
      <w:pPr>
        <w:pStyle w:val="NoSpacing"/>
        <w:rPr>
          <w:rFonts w:ascii="Times New Roman" w:hAnsi="Times New Roman" w:cs="Times New Roman"/>
          <w:sz w:val="20"/>
        </w:rPr>
      </w:pPr>
      <w:r w:rsidRPr="00395455">
        <w:rPr>
          <w:rFonts w:ascii="Times New Roman" w:hAnsi="Times New Roman" w:cs="Times New Roman"/>
          <w:sz w:val="20"/>
        </w:rPr>
        <w:t>Coup de tat</w:t>
      </w:r>
    </w:p>
    <w:p w14:paraId="095351F0" w14:textId="77777777" w:rsidR="00F5610B" w:rsidRPr="00395455" w:rsidRDefault="00D02DEE" w:rsidP="00F5610B">
      <w:pPr>
        <w:pStyle w:val="NoSpacing"/>
        <w:rPr>
          <w:rFonts w:ascii="Times New Roman" w:hAnsi="Times New Roman" w:cs="Times New Roman"/>
          <w:sz w:val="20"/>
        </w:rPr>
      </w:pPr>
      <w:r w:rsidRPr="00395455">
        <w:rPr>
          <w:rFonts w:ascii="Times New Roman" w:hAnsi="Times New Roman" w:cs="Times New Roman"/>
          <w:sz w:val="20"/>
        </w:rPr>
        <w:t>Napoleon Bonaparte</w:t>
      </w:r>
    </w:p>
    <w:p w14:paraId="5C7B1A36" w14:textId="77777777" w:rsidR="00F5610B" w:rsidRPr="00395455" w:rsidRDefault="00F5610B" w:rsidP="00F5610B">
      <w:pPr>
        <w:pStyle w:val="NoSpacing"/>
        <w:rPr>
          <w:rFonts w:ascii="Times New Roman" w:hAnsi="Times New Roman" w:cs="Times New Roman"/>
          <w:sz w:val="20"/>
        </w:rPr>
      </w:pPr>
      <w:r w:rsidRPr="00395455">
        <w:rPr>
          <w:rFonts w:ascii="Times New Roman" w:hAnsi="Times New Roman" w:cs="Times New Roman"/>
          <w:sz w:val="20"/>
        </w:rPr>
        <w:t>“Whiff of Grapeshot”</w:t>
      </w:r>
    </w:p>
    <w:p w14:paraId="79A96208" w14:textId="77777777" w:rsidR="00F5610B" w:rsidRPr="00395455" w:rsidRDefault="00F5610B" w:rsidP="00F5610B">
      <w:pPr>
        <w:pStyle w:val="NoSpacing"/>
        <w:rPr>
          <w:rFonts w:ascii="Times New Roman" w:hAnsi="Times New Roman" w:cs="Times New Roman"/>
          <w:sz w:val="20"/>
        </w:rPr>
      </w:pPr>
      <w:r w:rsidRPr="00395455">
        <w:rPr>
          <w:rFonts w:ascii="Times New Roman" w:hAnsi="Times New Roman" w:cs="Times New Roman"/>
          <w:sz w:val="20"/>
        </w:rPr>
        <w:t>Josephine de Beauharnais</w:t>
      </w:r>
    </w:p>
    <w:p w14:paraId="7222B3A1" w14:textId="77777777" w:rsidR="00F5610B" w:rsidRPr="00395455" w:rsidRDefault="00F5610B" w:rsidP="00F5610B">
      <w:pPr>
        <w:pStyle w:val="NoSpacing"/>
        <w:rPr>
          <w:rFonts w:ascii="Times New Roman" w:hAnsi="Times New Roman" w:cs="Times New Roman"/>
          <w:sz w:val="20"/>
        </w:rPr>
      </w:pPr>
      <w:r w:rsidRPr="00395455">
        <w:rPr>
          <w:rFonts w:ascii="Times New Roman" w:hAnsi="Times New Roman" w:cs="Times New Roman"/>
          <w:sz w:val="20"/>
        </w:rPr>
        <w:t>the Consulate</w:t>
      </w:r>
    </w:p>
    <w:p w14:paraId="385228E4" w14:textId="77777777" w:rsidR="00F5610B" w:rsidRPr="00395455" w:rsidRDefault="00F5610B" w:rsidP="00F5610B">
      <w:pPr>
        <w:pStyle w:val="NoSpacing"/>
        <w:rPr>
          <w:rFonts w:ascii="Times New Roman" w:hAnsi="Times New Roman" w:cs="Times New Roman"/>
          <w:sz w:val="20"/>
        </w:rPr>
      </w:pPr>
      <w:r w:rsidRPr="00395455">
        <w:rPr>
          <w:rFonts w:ascii="Times New Roman" w:hAnsi="Times New Roman" w:cs="Times New Roman"/>
          <w:sz w:val="20"/>
        </w:rPr>
        <w:t>lycees</w:t>
      </w:r>
    </w:p>
    <w:p w14:paraId="42F780FA" w14:textId="77777777" w:rsidR="00F5610B" w:rsidRPr="00395455" w:rsidRDefault="00F5610B" w:rsidP="00F5610B">
      <w:pPr>
        <w:pStyle w:val="NoSpacing"/>
        <w:rPr>
          <w:rFonts w:ascii="Times New Roman" w:hAnsi="Times New Roman" w:cs="Times New Roman"/>
          <w:sz w:val="20"/>
        </w:rPr>
      </w:pPr>
      <w:r w:rsidRPr="00395455">
        <w:rPr>
          <w:rFonts w:ascii="Times New Roman" w:hAnsi="Times New Roman" w:cs="Times New Roman"/>
          <w:sz w:val="20"/>
        </w:rPr>
        <w:t>Bank of France</w:t>
      </w:r>
    </w:p>
    <w:p w14:paraId="2C1BE1F8" w14:textId="77777777" w:rsidR="00F5610B" w:rsidRPr="00395455" w:rsidRDefault="00F5610B" w:rsidP="00F5610B">
      <w:pPr>
        <w:pStyle w:val="NoSpacing"/>
        <w:rPr>
          <w:rFonts w:ascii="Times New Roman" w:hAnsi="Times New Roman" w:cs="Times New Roman"/>
          <w:sz w:val="20"/>
        </w:rPr>
      </w:pPr>
      <w:r w:rsidRPr="00395455">
        <w:rPr>
          <w:rFonts w:ascii="Times New Roman" w:hAnsi="Times New Roman" w:cs="Times New Roman"/>
          <w:sz w:val="20"/>
        </w:rPr>
        <w:t>Consul for Life</w:t>
      </w:r>
    </w:p>
    <w:p w14:paraId="44B8B731" w14:textId="77777777" w:rsidR="00F5610B" w:rsidRPr="00395455" w:rsidRDefault="00F5610B" w:rsidP="00F5610B">
      <w:pPr>
        <w:pStyle w:val="NoSpacing"/>
        <w:rPr>
          <w:rFonts w:ascii="Times New Roman" w:hAnsi="Times New Roman" w:cs="Times New Roman"/>
          <w:sz w:val="20"/>
        </w:rPr>
      </w:pPr>
      <w:r w:rsidRPr="00395455">
        <w:rPr>
          <w:rFonts w:ascii="Times New Roman" w:hAnsi="Times New Roman" w:cs="Times New Roman"/>
          <w:sz w:val="20"/>
        </w:rPr>
        <w:t>Napoleonic Code</w:t>
      </w:r>
    </w:p>
    <w:p w14:paraId="7D58B34E" w14:textId="77777777" w:rsidR="00F5610B" w:rsidRPr="00395455" w:rsidRDefault="00F5610B" w:rsidP="00F5610B">
      <w:pPr>
        <w:pStyle w:val="NoSpacing"/>
        <w:rPr>
          <w:rFonts w:ascii="Times New Roman" w:hAnsi="Times New Roman" w:cs="Times New Roman"/>
          <w:sz w:val="20"/>
        </w:rPr>
      </w:pPr>
      <w:r w:rsidRPr="00395455">
        <w:rPr>
          <w:rFonts w:ascii="Times New Roman" w:hAnsi="Times New Roman" w:cs="Times New Roman"/>
          <w:sz w:val="20"/>
        </w:rPr>
        <w:t>Concordat of 1801</w:t>
      </w:r>
    </w:p>
    <w:p w14:paraId="4EE3B5BD" w14:textId="77777777" w:rsidR="00F5610B" w:rsidRPr="00395455" w:rsidRDefault="00F5610B" w:rsidP="00F5610B">
      <w:pPr>
        <w:pStyle w:val="NoSpacing"/>
        <w:rPr>
          <w:rFonts w:ascii="Times New Roman" w:hAnsi="Times New Roman" w:cs="Times New Roman"/>
          <w:sz w:val="20"/>
        </w:rPr>
      </w:pPr>
      <w:r w:rsidRPr="00395455">
        <w:rPr>
          <w:rFonts w:ascii="Times New Roman" w:hAnsi="Times New Roman" w:cs="Times New Roman"/>
          <w:sz w:val="20"/>
        </w:rPr>
        <w:t>Emperor of the French</w:t>
      </w:r>
    </w:p>
    <w:p w14:paraId="10BFFDFD" w14:textId="77777777" w:rsidR="00F5610B" w:rsidRPr="00395455" w:rsidRDefault="00F5610B" w:rsidP="00F5610B">
      <w:pPr>
        <w:pStyle w:val="NoSpacing"/>
        <w:rPr>
          <w:rFonts w:ascii="Times New Roman" w:hAnsi="Times New Roman" w:cs="Times New Roman"/>
          <w:sz w:val="20"/>
        </w:rPr>
      </w:pPr>
      <w:r w:rsidRPr="00395455">
        <w:rPr>
          <w:rFonts w:ascii="Times New Roman" w:hAnsi="Times New Roman" w:cs="Times New Roman"/>
          <w:sz w:val="20"/>
        </w:rPr>
        <w:t>Treaty of Amiens (March 1802)</w:t>
      </w:r>
    </w:p>
    <w:p w14:paraId="307F7CB9" w14:textId="77777777" w:rsidR="00F5610B" w:rsidRPr="00395455" w:rsidRDefault="00F5610B" w:rsidP="00F5610B">
      <w:pPr>
        <w:pStyle w:val="NoSpacing"/>
        <w:rPr>
          <w:rFonts w:ascii="Times New Roman" w:hAnsi="Times New Roman" w:cs="Times New Roman"/>
          <w:sz w:val="20"/>
        </w:rPr>
      </w:pPr>
      <w:r w:rsidRPr="00395455">
        <w:rPr>
          <w:rFonts w:ascii="Times New Roman" w:hAnsi="Times New Roman" w:cs="Times New Roman"/>
          <w:sz w:val="20"/>
        </w:rPr>
        <w:t>Battle of Trafalgar (1805)</w:t>
      </w:r>
    </w:p>
    <w:p w14:paraId="25E08652" w14:textId="77777777" w:rsidR="00F5610B" w:rsidRPr="00395455" w:rsidRDefault="00F5610B" w:rsidP="00F5610B">
      <w:pPr>
        <w:pStyle w:val="NoSpacing"/>
        <w:rPr>
          <w:rFonts w:ascii="Times New Roman" w:hAnsi="Times New Roman" w:cs="Times New Roman"/>
          <w:sz w:val="20"/>
        </w:rPr>
      </w:pPr>
      <w:r w:rsidRPr="00395455">
        <w:rPr>
          <w:rFonts w:ascii="Times New Roman" w:hAnsi="Times New Roman" w:cs="Times New Roman"/>
          <w:sz w:val="20"/>
        </w:rPr>
        <w:t>Lord Nelson</w:t>
      </w:r>
    </w:p>
    <w:p w14:paraId="318DCBB6" w14:textId="77777777" w:rsidR="00F5610B" w:rsidRPr="00395455" w:rsidRDefault="00F5610B" w:rsidP="00F5610B">
      <w:pPr>
        <w:pStyle w:val="NoSpacing"/>
        <w:rPr>
          <w:rFonts w:ascii="Times New Roman" w:hAnsi="Times New Roman" w:cs="Times New Roman"/>
          <w:sz w:val="20"/>
        </w:rPr>
      </w:pPr>
      <w:r w:rsidRPr="00395455">
        <w:rPr>
          <w:rFonts w:ascii="Times New Roman" w:hAnsi="Times New Roman" w:cs="Times New Roman"/>
          <w:sz w:val="20"/>
        </w:rPr>
        <w:t>Continental System</w:t>
      </w:r>
    </w:p>
    <w:p w14:paraId="27CCC961" w14:textId="77777777" w:rsidR="00B722ED" w:rsidRPr="00395455" w:rsidRDefault="00F5610B" w:rsidP="00F5610B">
      <w:pPr>
        <w:pStyle w:val="NoSpacing"/>
        <w:rPr>
          <w:rFonts w:ascii="Times New Roman" w:hAnsi="Times New Roman" w:cs="Times New Roman"/>
          <w:sz w:val="20"/>
        </w:rPr>
      </w:pPr>
      <w:r w:rsidRPr="00395455">
        <w:rPr>
          <w:rFonts w:ascii="Times New Roman" w:hAnsi="Times New Roman" w:cs="Times New Roman"/>
          <w:sz w:val="20"/>
        </w:rPr>
        <w:t>Czar Alexander I</w:t>
      </w:r>
    </w:p>
    <w:p w14:paraId="765653EB" w14:textId="77777777" w:rsidR="00F5610B" w:rsidRPr="00395455" w:rsidRDefault="00B722ED" w:rsidP="00F5610B">
      <w:pPr>
        <w:pStyle w:val="NoSpacing"/>
        <w:rPr>
          <w:rFonts w:ascii="Times New Roman" w:hAnsi="Times New Roman" w:cs="Times New Roman"/>
          <w:sz w:val="20"/>
        </w:rPr>
      </w:pPr>
      <w:r w:rsidRPr="00395455">
        <w:rPr>
          <w:rFonts w:ascii="Times New Roman" w:hAnsi="Times New Roman" w:cs="Times New Roman"/>
          <w:sz w:val="20"/>
        </w:rPr>
        <w:t>Russian front</w:t>
      </w:r>
    </w:p>
    <w:p w14:paraId="68DE5BB9" w14:textId="77777777" w:rsidR="00B722ED" w:rsidRPr="00395455" w:rsidRDefault="00F5610B" w:rsidP="00F5610B">
      <w:pPr>
        <w:pStyle w:val="NoSpacing"/>
        <w:rPr>
          <w:rFonts w:ascii="Times New Roman" w:hAnsi="Times New Roman" w:cs="Times New Roman"/>
          <w:sz w:val="20"/>
        </w:rPr>
      </w:pPr>
      <w:r w:rsidRPr="00395455">
        <w:rPr>
          <w:rFonts w:ascii="Times New Roman" w:hAnsi="Times New Roman" w:cs="Times New Roman"/>
          <w:sz w:val="20"/>
        </w:rPr>
        <w:t>Elba</w:t>
      </w:r>
    </w:p>
    <w:p w14:paraId="3571C411" w14:textId="77777777" w:rsidR="00F5610B" w:rsidRPr="00395455" w:rsidRDefault="00F5610B" w:rsidP="00F5610B">
      <w:pPr>
        <w:pStyle w:val="NoSpacing"/>
        <w:rPr>
          <w:rFonts w:ascii="Times New Roman" w:hAnsi="Times New Roman" w:cs="Times New Roman"/>
          <w:sz w:val="20"/>
        </w:rPr>
      </w:pPr>
      <w:r w:rsidRPr="00395455">
        <w:rPr>
          <w:rFonts w:ascii="Times New Roman" w:hAnsi="Times New Roman" w:cs="Times New Roman"/>
          <w:sz w:val="20"/>
        </w:rPr>
        <w:t>Hundred Days</w:t>
      </w:r>
    </w:p>
    <w:p w14:paraId="687B7D51" w14:textId="77777777" w:rsidR="00F5610B" w:rsidRPr="00395455" w:rsidRDefault="00F5610B" w:rsidP="00F5610B">
      <w:pPr>
        <w:pStyle w:val="NoSpacing"/>
        <w:rPr>
          <w:rFonts w:ascii="Times New Roman" w:hAnsi="Times New Roman" w:cs="Times New Roman"/>
          <w:sz w:val="20"/>
        </w:rPr>
      </w:pPr>
      <w:r w:rsidRPr="00395455">
        <w:rPr>
          <w:rFonts w:ascii="Times New Roman" w:hAnsi="Times New Roman" w:cs="Times New Roman"/>
          <w:sz w:val="20"/>
        </w:rPr>
        <w:t>Waterloo</w:t>
      </w:r>
    </w:p>
    <w:p w14:paraId="64836EA8" w14:textId="77777777" w:rsidR="00B722ED" w:rsidRPr="00395455" w:rsidRDefault="00F5610B" w:rsidP="00F5610B">
      <w:pPr>
        <w:pStyle w:val="NoSpacing"/>
        <w:rPr>
          <w:rFonts w:ascii="Times New Roman" w:hAnsi="Times New Roman" w:cs="Times New Roman"/>
          <w:sz w:val="20"/>
        </w:rPr>
      </w:pPr>
      <w:r w:rsidRPr="00395455">
        <w:rPr>
          <w:rFonts w:ascii="Times New Roman" w:hAnsi="Times New Roman" w:cs="Times New Roman"/>
          <w:sz w:val="20"/>
        </w:rPr>
        <w:t>Saint Helena</w:t>
      </w:r>
    </w:p>
    <w:p w14:paraId="213901E5" w14:textId="77777777" w:rsidR="00F5610B" w:rsidRPr="00395455" w:rsidRDefault="00F5610B" w:rsidP="00F5610B">
      <w:pPr>
        <w:pStyle w:val="NoSpacing"/>
        <w:rPr>
          <w:rFonts w:ascii="Times New Roman" w:hAnsi="Times New Roman" w:cs="Times New Roman"/>
          <w:sz w:val="20"/>
        </w:rPr>
      </w:pPr>
      <w:r w:rsidRPr="00395455">
        <w:rPr>
          <w:rFonts w:ascii="Times New Roman" w:hAnsi="Times New Roman" w:cs="Times New Roman"/>
          <w:sz w:val="20"/>
        </w:rPr>
        <w:t>Napoleon’s legacy</w:t>
      </w:r>
    </w:p>
    <w:p w14:paraId="230A6005" w14:textId="77777777" w:rsidR="0009530D" w:rsidRPr="00395455" w:rsidRDefault="0009530D" w:rsidP="00F5610B">
      <w:pPr>
        <w:pStyle w:val="NoSpacing"/>
        <w:rPr>
          <w:rFonts w:ascii="Times New Roman" w:hAnsi="Times New Roman" w:cs="Times New Roman"/>
          <w:sz w:val="20"/>
        </w:rPr>
        <w:sectPr w:rsidR="0009530D" w:rsidRPr="00395455">
          <w:type w:val="continuous"/>
          <w:pgSz w:w="12240" w:h="15840"/>
          <w:pgMar w:top="720" w:right="1440" w:bottom="864" w:left="1440" w:header="720" w:footer="864" w:gutter="0"/>
          <w:cols w:num="3" w:space="720"/>
        </w:sectPr>
      </w:pPr>
    </w:p>
    <w:p w14:paraId="601271A3" w14:textId="77777777" w:rsidR="0000233D" w:rsidRPr="00395455" w:rsidRDefault="0044424A" w:rsidP="00AA12AC">
      <w:pPr>
        <w:jc w:val="center"/>
        <w:rPr>
          <w:sz w:val="28"/>
        </w:rPr>
      </w:pPr>
      <w:r w:rsidRPr="00395455">
        <w:lastRenderedPageBreak/>
        <w:br w:type="page"/>
      </w:r>
      <w:r w:rsidR="0000233D" w:rsidRPr="00395455">
        <w:rPr>
          <w:sz w:val="28"/>
        </w:rPr>
        <w:lastRenderedPageBreak/>
        <w:t>Modern European History</w:t>
      </w:r>
    </w:p>
    <w:p w14:paraId="3E9E618B" w14:textId="77777777" w:rsidR="0000233D" w:rsidRPr="00395455" w:rsidRDefault="0000233D" w:rsidP="0000233D">
      <w:pPr>
        <w:spacing w:line="240" w:lineRule="atLeast"/>
        <w:jc w:val="center"/>
        <w:rPr>
          <w:color w:val="000000"/>
        </w:rPr>
      </w:pPr>
      <w:r w:rsidRPr="00395455">
        <w:rPr>
          <w:color w:val="000000"/>
        </w:rPr>
        <w:t>Unit 6 - Revolutions</w:t>
      </w:r>
    </w:p>
    <w:p w14:paraId="5D10D77A" w14:textId="77777777" w:rsidR="0044424A" w:rsidRPr="00395455" w:rsidRDefault="0044424A" w:rsidP="0000233D">
      <w:pPr>
        <w:jc w:val="center"/>
      </w:pPr>
      <w:r w:rsidRPr="00395455">
        <w:rPr>
          <w:sz w:val="20"/>
        </w:rPr>
        <w:t xml:space="preserve">Children’s Storybook </w:t>
      </w:r>
      <w:r w:rsidRPr="00395455">
        <w:rPr>
          <w:bCs/>
          <w:color w:val="000000"/>
          <w:sz w:val="20"/>
        </w:rPr>
        <w:t>Project Option</w:t>
      </w:r>
    </w:p>
    <w:p w14:paraId="6A27562F" w14:textId="77777777" w:rsidR="0044424A" w:rsidRPr="00395455" w:rsidRDefault="0044424A" w:rsidP="0044424A">
      <w:pPr>
        <w:rPr>
          <w:b/>
          <w:sz w:val="22"/>
        </w:rPr>
      </w:pPr>
      <w:r w:rsidRPr="00395455">
        <w:rPr>
          <w:b/>
          <w:sz w:val="22"/>
        </w:rPr>
        <w:t>Background</w:t>
      </w:r>
    </w:p>
    <w:p w14:paraId="02223460" w14:textId="77777777" w:rsidR="0044424A" w:rsidRPr="00395455" w:rsidRDefault="0044424A" w:rsidP="0044424A">
      <w:pPr>
        <w:rPr>
          <w:sz w:val="22"/>
        </w:rPr>
      </w:pPr>
      <w:r w:rsidRPr="00395455">
        <w:rPr>
          <w:sz w:val="22"/>
        </w:rPr>
        <w:t xml:space="preserve">Imagine you are an author of children's storybooks (works written for children that use both words and pictures to tell a simple story).  Your publisher asked you to write a children’s storybook about the </w:t>
      </w:r>
      <w:r w:rsidR="00153774" w:rsidRPr="00395455">
        <w:rPr>
          <w:sz w:val="22"/>
        </w:rPr>
        <w:t>French</w:t>
      </w:r>
      <w:r w:rsidRPr="00395455">
        <w:rPr>
          <w:sz w:val="22"/>
        </w:rPr>
        <w:t xml:space="preserve"> Revolution that will include basic information about the important people, events, and </w:t>
      </w:r>
      <w:r w:rsidR="003C54A5" w:rsidRPr="00395455">
        <w:rPr>
          <w:sz w:val="22"/>
        </w:rPr>
        <w:t>conflicts</w:t>
      </w:r>
      <w:r w:rsidRPr="00395455">
        <w:rPr>
          <w:sz w:val="22"/>
        </w:rPr>
        <w:t xml:space="preserve"> of the era in a form that will appeal to a young audience.</w:t>
      </w:r>
    </w:p>
    <w:p w14:paraId="753FFE8B" w14:textId="77777777" w:rsidR="0044424A" w:rsidRPr="00395455" w:rsidRDefault="0044424A" w:rsidP="0044424A">
      <w:pPr>
        <w:rPr>
          <w:sz w:val="12"/>
        </w:rPr>
      </w:pPr>
    </w:p>
    <w:p w14:paraId="33151921" w14:textId="77777777" w:rsidR="0044424A" w:rsidRPr="00395455" w:rsidRDefault="0044424A" w:rsidP="0044424A">
      <w:pPr>
        <w:rPr>
          <w:b/>
          <w:sz w:val="22"/>
        </w:rPr>
      </w:pPr>
      <w:r w:rsidRPr="00395455">
        <w:rPr>
          <w:b/>
          <w:sz w:val="22"/>
        </w:rPr>
        <w:t>Task</w:t>
      </w:r>
    </w:p>
    <w:p w14:paraId="4B71D07E" w14:textId="77777777" w:rsidR="0044424A" w:rsidRPr="00395455" w:rsidRDefault="0044424A" w:rsidP="0044424A">
      <w:pPr>
        <w:rPr>
          <w:sz w:val="22"/>
        </w:rPr>
      </w:pPr>
      <w:r w:rsidRPr="00395455">
        <w:rPr>
          <w:sz w:val="22"/>
        </w:rPr>
        <w:t xml:space="preserve">You will write a children’s storybook about the </w:t>
      </w:r>
      <w:r w:rsidR="00153774" w:rsidRPr="00395455">
        <w:rPr>
          <w:sz w:val="22"/>
        </w:rPr>
        <w:t>French</w:t>
      </w:r>
      <w:r w:rsidRPr="00395455">
        <w:rPr>
          <w:sz w:val="22"/>
        </w:rPr>
        <w:t xml:space="preserve"> Revolution in a voice and style for child readers that includes facts, pictures, and maps of </w:t>
      </w:r>
      <w:r w:rsidR="004D6225" w:rsidRPr="00395455">
        <w:rPr>
          <w:sz w:val="22"/>
        </w:rPr>
        <w:t>Revolutionary-era France</w:t>
      </w:r>
      <w:r w:rsidRPr="00395455">
        <w:rPr>
          <w:sz w:val="22"/>
        </w:rPr>
        <w:t>.</w:t>
      </w:r>
    </w:p>
    <w:p w14:paraId="685852E1" w14:textId="77777777" w:rsidR="0044424A" w:rsidRPr="00395455" w:rsidRDefault="0044424A" w:rsidP="0044424A">
      <w:pPr>
        <w:rPr>
          <w:sz w:val="12"/>
        </w:rPr>
      </w:pPr>
    </w:p>
    <w:p w14:paraId="1F706B2A" w14:textId="77777777" w:rsidR="0044424A" w:rsidRPr="00395455" w:rsidRDefault="0044424A" w:rsidP="0044424A">
      <w:pPr>
        <w:rPr>
          <w:b/>
          <w:sz w:val="22"/>
        </w:rPr>
      </w:pPr>
      <w:r w:rsidRPr="00395455">
        <w:rPr>
          <w:b/>
          <w:sz w:val="22"/>
        </w:rPr>
        <w:t>Content/Format</w:t>
      </w:r>
    </w:p>
    <w:p w14:paraId="36CBF38A" w14:textId="77777777" w:rsidR="0044424A" w:rsidRPr="00395455" w:rsidRDefault="0044424A" w:rsidP="0044424A">
      <w:pPr>
        <w:rPr>
          <w:sz w:val="22"/>
        </w:rPr>
      </w:pPr>
      <w:r w:rsidRPr="00395455">
        <w:rPr>
          <w:sz w:val="22"/>
        </w:rPr>
        <w:t xml:space="preserve">Your children’s storybook </w:t>
      </w:r>
      <w:r w:rsidRPr="00395455">
        <w:rPr>
          <w:i/>
          <w:sz w:val="22"/>
        </w:rPr>
        <w:t>must</w:t>
      </w:r>
      <w:r w:rsidRPr="00395455">
        <w:rPr>
          <w:sz w:val="22"/>
        </w:rPr>
        <w:t xml:space="preserve"> include:</w:t>
      </w:r>
    </w:p>
    <w:p w14:paraId="494AC156" w14:textId="77777777" w:rsidR="0044424A" w:rsidRPr="00395455" w:rsidRDefault="0044424A" w:rsidP="0044424A">
      <w:pPr>
        <w:ind w:left="720" w:hanging="720"/>
        <w:rPr>
          <w:sz w:val="22"/>
        </w:rPr>
      </w:pPr>
      <w:r w:rsidRPr="00395455">
        <w:rPr>
          <w:sz w:val="22"/>
        </w:rPr>
        <w:t>&gt;</w:t>
      </w:r>
      <w:r w:rsidRPr="00395455">
        <w:rPr>
          <w:sz w:val="22"/>
        </w:rPr>
        <w:tab/>
        <w:t>a vivid and attractive color picture or map on the front cover with the title and author’s name.</w:t>
      </w:r>
    </w:p>
    <w:p w14:paraId="53E7CFAA" w14:textId="77777777" w:rsidR="0044424A" w:rsidRPr="00395455" w:rsidRDefault="0044424A" w:rsidP="0044424A">
      <w:pPr>
        <w:rPr>
          <w:sz w:val="22"/>
        </w:rPr>
      </w:pPr>
      <w:r w:rsidRPr="00395455">
        <w:rPr>
          <w:sz w:val="22"/>
        </w:rPr>
        <w:t>&gt;</w:t>
      </w:r>
      <w:r w:rsidRPr="00395455">
        <w:rPr>
          <w:sz w:val="22"/>
        </w:rPr>
        <w:tab/>
        <w:t>at least four two-page spreads of text and pictures about the Rev</w:t>
      </w:r>
      <w:r w:rsidR="00107A9B" w:rsidRPr="00395455">
        <w:rPr>
          <w:sz w:val="22"/>
        </w:rPr>
        <w:t>olution</w:t>
      </w:r>
    </w:p>
    <w:p w14:paraId="7F169B46" w14:textId="77777777" w:rsidR="0044424A" w:rsidRPr="00395455" w:rsidRDefault="00153774" w:rsidP="0044424A">
      <w:pPr>
        <w:rPr>
          <w:i/>
          <w:sz w:val="22"/>
        </w:rPr>
      </w:pPr>
      <w:r w:rsidRPr="00395455">
        <w:rPr>
          <w:i/>
          <w:sz w:val="22"/>
        </w:rPr>
        <w:tab/>
      </w:r>
      <w:r w:rsidR="0044424A" w:rsidRPr="00395455">
        <w:rPr>
          <w:i/>
          <w:sz w:val="22"/>
        </w:rPr>
        <w:t>children’s books usually have two-page spreads, or two facing pages of an open book</w:t>
      </w:r>
    </w:p>
    <w:p w14:paraId="214FC990" w14:textId="77777777" w:rsidR="0044424A" w:rsidRPr="00395455" w:rsidRDefault="00153774" w:rsidP="0044424A">
      <w:pPr>
        <w:rPr>
          <w:i/>
          <w:sz w:val="22"/>
        </w:rPr>
      </w:pPr>
      <w:r w:rsidRPr="00395455">
        <w:rPr>
          <w:i/>
          <w:sz w:val="22"/>
        </w:rPr>
        <w:tab/>
      </w:r>
      <w:r w:rsidR="0044424A" w:rsidRPr="00395455">
        <w:rPr>
          <w:i/>
          <w:sz w:val="22"/>
        </w:rPr>
        <w:t>you will have a total of at least 8 separate pages – you may do more if you’d like</w:t>
      </w:r>
    </w:p>
    <w:p w14:paraId="0CF459FB" w14:textId="77777777" w:rsidR="0044424A" w:rsidRPr="00395455" w:rsidRDefault="0044424A" w:rsidP="009C7D49">
      <w:pPr>
        <w:ind w:left="720" w:hanging="720"/>
        <w:rPr>
          <w:sz w:val="22"/>
        </w:rPr>
      </w:pPr>
      <w:r w:rsidRPr="00395455">
        <w:rPr>
          <w:sz w:val="22"/>
        </w:rPr>
        <w:t>&gt;</w:t>
      </w:r>
      <w:r w:rsidRPr="00395455">
        <w:rPr>
          <w:sz w:val="22"/>
        </w:rPr>
        <w:tab/>
        <w:t xml:space="preserve">information about at least one important person, event, and </w:t>
      </w:r>
      <w:r w:rsidR="00481AA6" w:rsidRPr="00395455">
        <w:rPr>
          <w:sz w:val="22"/>
        </w:rPr>
        <w:t>point of conflict</w:t>
      </w:r>
      <w:r w:rsidRPr="00395455">
        <w:rPr>
          <w:sz w:val="22"/>
        </w:rPr>
        <w:t xml:space="preserve"> from the Revolution on </w:t>
      </w:r>
      <w:r w:rsidR="009C7D49" w:rsidRPr="00395455">
        <w:rPr>
          <w:sz w:val="22"/>
        </w:rPr>
        <w:t xml:space="preserve">each </w:t>
      </w:r>
      <w:r w:rsidR="00107A9B" w:rsidRPr="00395455">
        <w:rPr>
          <w:sz w:val="22"/>
        </w:rPr>
        <w:t>two-page spread</w:t>
      </w:r>
    </w:p>
    <w:p w14:paraId="152C9C4C" w14:textId="77777777" w:rsidR="0044424A" w:rsidRPr="00395455" w:rsidRDefault="0044424A" w:rsidP="009C7D49">
      <w:pPr>
        <w:ind w:left="720" w:hanging="720"/>
        <w:rPr>
          <w:sz w:val="22"/>
        </w:rPr>
      </w:pPr>
      <w:r w:rsidRPr="00395455">
        <w:rPr>
          <w:sz w:val="22"/>
        </w:rPr>
        <w:t>&gt;</w:t>
      </w:r>
      <w:r w:rsidRPr="00395455">
        <w:rPr>
          <w:sz w:val="22"/>
        </w:rPr>
        <w:tab/>
        <w:t xml:space="preserve">at least one visual (hand-drawn or printed color map or picture) about the Revolution on </w:t>
      </w:r>
      <w:r w:rsidR="009C7D49" w:rsidRPr="00395455">
        <w:rPr>
          <w:sz w:val="22"/>
        </w:rPr>
        <w:t xml:space="preserve">every </w:t>
      </w:r>
      <w:r w:rsidR="00107A9B" w:rsidRPr="00395455">
        <w:rPr>
          <w:sz w:val="22"/>
        </w:rPr>
        <w:t>two-page spread</w:t>
      </w:r>
    </w:p>
    <w:p w14:paraId="6B74C63B" w14:textId="77777777" w:rsidR="0044424A" w:rsidRPr="00395455" w:rsidRDefault="0044424A" w:rsidP="009C7D49">
      <w:pPr>
        <w:ind w:left="720" w:hanging="720"/>
        <w:rPr>
          <w:sz w:val="22"/>
        </w:rPr>
      </w:pPr>
      <w:r w:rsidRPr="00395455">
        <w:rPr>
          <w:sz w:val="22"/>
        </w:rPr>
        <w:t>&gt;</w:t>
      </w:r>
      <w:r w:rsidRPr="00395455">
        <w:rPr>
          <w:sz w:val="22"/>
        </w:rPr>
        <w:tab/>
        <w:t xml:space="preserve">at least one hand-drawn or printed color map somewhere in the book containing correctly </w:t>
      </w:r>
      <w:r w:rsidR="009C7D49" w:rsidRPr="00395455">
        <w:rPr>
          <w:sz w:val="22"/>
        </w:rPr>
        <w:t xml:space="preserve">labeled </w:t>
      </w:r>
      <w:r w:rsidRPr="00395455">
        <w:rPr>
          <w:sz w:val="22"/>
        </w:rPr>
        <w:t>locat</w:t>
      </w:r>
      <w:r w:rsidR="00107A9B" w:rsidRPr="00395455">
        <w:rPr>
          <w:sz w:val="22"/>
        </w:rPr>
        <w:t>ions important to the Revolution</w:t>
      </w:r>
    </w:p>
    <w:p w14:paraId="79E5AF3B" w14:textId="77777777" w:rsidR="0044424A" w:rsidRPr="00395455" w:rsidRDefault="0044424A" w:rsidP="009C7D49">
      <w:pPr>
        <w:ind w:left="720" w:hanging="720"/>
        <w:rPr>
          <w:sz w:val="22"/>
        </w:rPr>
      </w:pPr>
      <w:r w:rsidRPr="00395455">
        <w:rPr>
          <w:sz w:val="22"/>
        </w:rPr>
        <w:t>&gt;</w:t>
      </w:r>
      <w:r w:rsidRPr="00395455">
        <w:rPr>
          <w:sz w:val="22"/>
        </w:rPr>
        <w:tab/>
        <w:t>at least one hand-drawn or printed color picture somewhere in the book about the Revolution</w:t>
      </w:r>
    </w:p>
    <w:p w14:paraId="7B80568D" w14:textId="77777777" w:rsidR="0044424A" w:rsidRPr="00395455" w:rsidRDefault="0044424A" w:rsidP="009C7D49">
      <w:pPr>
        <w:ind w:left="720" w:hanging="720"/>
        <w:rPr>
          <w:sz w:val="22"/>
        </w:rPr>
      </w:pPr>
      <w:r w:rsidRPr="00395455">
        <w:rPr>
          <w:sz w:val="22"/>
        </w:rPr>
        <w:t>&gt;</w:t>
      </w:r>
      <w:r w:rsidRPr="00395455">
        <w:rPr>
          <w:sz w:val="22"/>
        </w:rPr>
        <w:tab/>
        <w:t xml:space="preserve">detailed, accurate information about the important people, events, and </w:t>
      </w:r>
      <w:r w:rsidR="00285B6C" w:rsidRPr="00395455">
        <w:rPr>
          <w:sz w:val="22"/>
        </w:rPr>
        <w:t>conflicts of the Revolution</w:t>
      </w:r>
    </w:p>
    <w:p w14:paraId="058563A0" w14:textId="77777777" w:rsidR="0044424A" w:rsidRPr="00395455" w:rsidRDefault="00107A9B" w:rsidP="0044424A">
      <w:pPr>
        <w:rPr>
          <w:sz w:val="22"/>
        </w:rPr>
      </w:pPr>
      <w:r w:rsidRPr="00395455">
        <w:rPr>
          <w:sz w:val="22"/>
        </w:rPr>
        <w:t>&gt;</w:t>
      </w:r>
      <w:r w:rsidRPr="00395455">
        <w:rPr>
          <w:sz w:val="22"/>
        </w:rPr>
        <w:tab/>
        <w:t>a “The End” page at the end</w:t>
      </w:r>
    </w:p>
    <w:p w14:paraId="694BA31A" w14:textId="77777777" w:rsidR="0044424A" w:rsidRPr="00395455" w:rsidRDefault="0044424A" w:rsidP="0044424A">
      <w:pPr>
        <w:rPr>
          <w:sz w:val="12"/>
        </w:rPr>
      </w:pPr>
    </w:p>
    <w:p w14:paraId="15BCFC35" w14:textId="77777777" w:rsidR="0044424A" w:rsidRPr="00395455" w:rsidRDefault="0044424A" w:rsidP="0044424A">
      <w:pPr>
        <w:rPr>
          <w:sz w:val="22"/>
        </w:rPr>
      </w:pPr>
      <w:r w:rsidRPr="00395455">
        <w:rPr>
          <w:sz w:val="22"/>
        </w:rPr>
        <w:t xml:space="preserve">You </w:t>
      </w:r>
      <w:r w:rsidRPr="00395455">
        <w:rPr>
          <w:i/>
          <w:sz w:val="22"/>
        </w:rPr>
        <w:t>may</w:t>
      </w:r>
      <w:r w:rsidRPr="00395455">
        <w:rPr>
          <w:sz w:val="22"/>
        </w:rPr>
        <w:t xml:space="preserve"> want to:</w:t>
      </w:r>
    </w:p>
    <w:p w14:paraId="0E2435FA" w14:textId="77777777" w:rsidR="0044424A" w:rsidRPr="00395455" w:rsidRDefault="0044424A" w:rsidP="00820144">
      <w:pPr>
        <w:ind w:left="720" w:hanging="720"/>
        <w:rPr>
          <w:sz w:val="22"/>
        </w:rPr>
      </w:pPr>
      <w:r w:rsidRPr="00395455">
        <w:rPr>
          <w:sz w:val="22"/>
        </w:rPr>
        <w:t>&gt;</w:t>
      </w:r>
      <w:r w:rsidRPr="00395455">
        <w:rPr>
          <w:sz w:val="22"/>
        </w:rPr>
        <w:tab/>
        <w:t>use language written for a child reader, including short, simple sentences and short paragraphs.</w:t>
      </w:r>
    </w:p>
    <w:p w14:paraId="1E377E8E" w14:textId="77777777" w:rsidR="0044424A" w:rsidRPr="00395455" w:rsidRDefault="0044424A" w:rsidP="00820144">
      <w:pPr>
        <w:ind w:left="720" w:hanging="720"/>
        <w:rPr>
          <w:sz w:val="22"/>
        </w:rPr>
      </w:pPr>
      <w:r w:rsidRPr="00395455">
        <w:rPr>
          <w:sz w:val="22"/>
        </w:rPr>
        <w:t>&gt;</w:t>
      </w:r>
      <w:r w:rsidRPr="00395455">
        <w:rPr>
          <w:sz w:val="22"/>
        </w:rPr>
        <w:tab/>
        <w:t xml:space="preserve">use strong action words to keep the story vivid in the reader’s mind; “The girl jumped </w:t>
      </w:r>
      <w:r w:rsidR="00820144" w:rsidRPr="00395455">
        <w:rPr>
          <w:sz w:val="22"/>
        </w:rPr>
        <w:t xml:space="preserve">and </w:t>
      </w:r>
      <w:r w:rsidRPr="00395455">
        <w:rPr>
          <w:sz w:val="22"/>
        </w:rPr>
        <w:t>laughed” is probably</w:t>
      </w:r>
      <w:r w:rsidR="00107A9B" w:rsidRPr="00395455">
        <w:rPr>
          <w:sz w:val="22"/>
        </w:rPr>
        <w:t xml:space="preserve"> better than “The girl is happy</w:t>
      </w:r>
      <w:r w:rsidRPr="00395455">
        <w:rPr>
          <w:sz w:val="22"/>
        </w:rPr>
        <w:t>”</w:t>
      </w:r>
    </w:p>
    <w:p w14:paraId="51FED30B" w14:textId="77777777" w:rsidR="0044424A" w:rsidRPr="00395455" w:rsidRDefault="0044424A" w:rsidP="00820144">
      <w:pPr>
        <w:ind w:left="720" w:hanging="720"/>
        <w:rPr>
          <w:sz w:val="22"/>
        </w:rPr>
      </w:pPr>
      <w:r w:rsidRPr="00395455">
        <w:rPr>
          <w:sz w:val="22"/>
        </w:rPr>
        <w:t>&gt;</w:t>
      </w:r>
      <w:r w:rsidRPr="00395455">
        <w:rPr>
          <w:sz w:val="22"/>
        </w:rPr>
        <w:tab/>
        <w:t xml:space="preserve">use sounds to make the story come to life, such as using repetition, rhyme, etc.; try </w:t>
      </w:r>
      <w:r w:rsidR="00820144" w:rsidRPr="00395455">
        <w:rPr>
          <w:sz w:val="22"/>
        </w:rPr>
        <w:t xml:space="preserve">repeating a </w:t>
      </w:r>
      <w:r w:rsidRPr="00395455">
        <w:rPr>
          <w:sz w:val="22"/>
        </w:rPr>
        <w:t xml:space="preserve">phrase throughout your story (“And the mouse still didn’t </w:t>
      </w:r>
      <w:r w:rsidR="00107A9B" w:rsidRPr="00395455">
        <w:rPr>
          <w:sz w:val="22"/>
        </w:rPr>
        <w:t>have any cheese” on every page)</w:t>
      </w:r>
    </w:p>
    <w:p w14:paraId="37F33572" w14:textId="77777777" w:rsidR="006E726B" w:rsidRPr="00395455" w:rsidRDefault="0044424A" w:rsidP="00820144">
      <w:pPr>
        <w:ind w:left="720" w:hanging="720"/>
        <w:rPr>
          <w:sz w:val="22"/>
        </w:rPr>
      </w:pPr>
      <w:r w:rsidRPr="00395455">
        <w:rPr>
          <w:sz w:val="22"/>
        </w:rPr>
        <w:t>&gt;</w:t>
      </w:r>
      <w:r w:rsidRPr="00395455">
        <w:rPr>
          <w:sz w:val="22"/>
        </w:rPr>
        <w:tab/>
        <w:t xml:space="preserve">insert a question at the end of a page (“And what did the monkey find under that rock?”) </w:t>
      </w:r>
      <w:r w:rsidR="00820144" w:rsidRPr="00395455">
        <w:rPr>
          <w:sz w:val="22"/>
        </w:rPr>
        <w:t xml:space="preserve">to </w:t>
      </w:r>
      <w:r w:rsidRPr="00395455">
        <w:rPr>
          <w:sz w:val="22"/>
        </w:rPr>
        <w:t>help move your reader to the s</w:t>
      </w:r>
      <w:r w:rsidR="00107A9B" w:rsidRPr="00395455">
        <w:rPr>
          <w:sz w:val="22"/>
        </w:rPr>
        <w:t>tory told on the following page</w:t>
      </w:r>
    </w:p>
    <w:p w14:paraId="08563833" w14:textId="77777777" w:rsidR="0044424A" w:rsidRPr="00395455" w:rsidRDefault="006E726B" w:rsidP="00820144">
      <w:pPr>
        <w:ind w:left="720" w:hanging="720"/>
        <w:rPr>
          <w:sz w:val="22"/>
        </w:rPr>
      </w:pPr>
      <w:r w:rsidRPr="00395455">
        <w:rPr>
          <w:sz w:val="22"/>
        </w:rPr>
        <w:t>&gt;</w:t>
      </w:r>
      <w:r w:rsidRPr="00395455">
        <w:rPr>
          <w:sz w:val="22"/>
        </w:rPr>
        <w:tab/>
        <w:t>because the Revolution included many scenes and actions that would not be suitable for children, be sure to phrase them in a way that would not be damaging to a child’s mind (“many people died” rather than “bloody heads rolled from blade of the guillotine”)</w:t>
      </w:r>
    </w:p>
    <w:p w14:paraId="6EB6B193" w14:textId="77777777" w:rsidR="0044424A" w:rsidRPr="00395455" w:rsidRDefault="0044424A" w:rsidP="0044424A">
      <w:pPr>
        <w:rPr>
          <w:sz w:val="12"/>
        </w:rPr>
      </w:pPr>
    </w:p>
    <w:p w14:paraId="71C74551" w14:textId="77777777" w:rsidR="0044424A" w:rsidRPr="00395455" w:rsidRDefault="0044424A" w:rsidP="0044424A">
      <w:pPr>
        <w:rPr>
          <w:b/>
          <w:sz w:val="22"/>
        </w:rPr>
      </w:pPr>
      <w:r w:rsidRPr="00395455">
        <w:rPr>
          <w:b/>
          <w:sz w:val="22"/>
        </w:rPr>
        <w:t>What You Will Hand In</w:t>
      </w:r>
    </w:p>
    <w:p w14:paraId="04BB2A71" w14:textId="77777777" w:rsidR="0044424A" w:rsidRPr="00395455" w:rsidRDefault="0044424A">
      <w:pPr>
        <w:ind w:left="720" w:hanging="720"/>
        <w:rPr>
          <w:sz w:val="22"/>
        </w:rPr>
      </w:pPr>
      <w:r w:rsidRPr="00395455">
        <w:rPr>
          <w:sz w:val="22"/>
        </w:rPr>
        <w:t>1.</w:t>
      </w:r>
      <w:r w:rsidRPr="00395455">
        <w:rPr>
          <w:sz w:val="22"/>
        </w:rPr>
        <w:tab/>
        <w:t>a r</w:t>
      </w:r>
      <w:r w:rsidR="00BD06C0" w:rsidRPr="00395455">
        <w:rPr>
          <w:sz w:val="22"/>
        </w:rPr>
        <w:t>ough draft of all written work</w:t>
      </w:r>
      <w:r w:rsidRPr="00395455">
        <w:rPr>
          <w:sz w:val="22"/>
        </w:rPr>
        <w:t xml:space="preserve"> that has been edited and signed by your proofreader</w:t>
      </w:r>
    </w:p>
    <w:p w14:paraId="1B57E7D3" w14:textId="77777777" w:rsidR="0044424A" w:rsidRPr="00395455" w:rsidRDefault="0044424A" w:rsidP="00B63F3C">
      <w:pPr>
        <w:rPr>
          <w:sz w:val="22"/>
        </w:rPr>
      </w:pPr>
      <w:r w:rsidRPr="00395455">
        <w:rPr>
          <w:sz w:val="22"/>
        </w:rPr>
        <w:t>2.</w:t>
      </w:r>
      <w:r w:rsidRPr="00395455">
        <w:rPr>
          <w:sz w:val="22"/>
        </w:rPr>
        <w:tab/>
        <w:t>a final copy of your book with all pictures and maps</w:t>
      </w:r>
    </w:p>
    <w:p w14:paraId="16655B07" w14:textId="77777777" w:rsidR="0044424A" w:rsidRPr="00395455" w:rsidRDefault="0044424A" w:rsidP="0044424A">
      <w:pPr>
        <w:rPr>
          <w:b/>
          <w:sz w:val="22"/>
        </w:rPr>
      </w:pPr>
      <w:r w:rsidRPr="00395455">
        <w:rPr>
          <w:sz w:val="22"/>
        </w:rPr>
        <w:t>3.</w:t>
      </w:r>
      <w:r w:rsidRPr="00395455">
        <w:rPr>
          <w:sz w:val="22"/>
        </w:rPr>
        <w:tab/>
        <w:t>Due Dates:</w:t>
      </w:r>
    </w:p>
    <w:p w14:paraId="50DB4AC8" w14:textId="77777777" w:rsidR="006A10E4" w:rsidRPr="00395455" w:rsidRDefault="006A10E4" w:rsidP="006A10E4">
      <w:pPr>
        <w:ind w:left="720"/>
        <w:rPr>
          <w:b/>
          <w:sz w:val="22"/>
        </w:rPr>
      </w:pPr>
      <w:r w:rsidRPr="00395455">
        <w:rPr>
          <w:b/>
          <w:sz w:val="22"/>
        </w:rPr>
        <w:t xml:space="preserve">Black 3-4: </w:t>
      </w:r>
      <w:r w:rsidRPr="00395455">
        <w:rPr>
          <w:b/>
          <w:sz w:val="22"/>
        </w:rPr>
        <w:tab/>
        <w:t>Wednesday, April 1</w:t>
      </w:r>
      <w:r w:rsidRPr="00395455">
        <w:rPr>
          <w:b/>
          <w:sz w:val="22"/>
          <w:vertAlign w:val="superscript"/>
        </w:rPr>
        <w:t>st</w:t>
      </w:r>
    </w:p>
    <w:p w14:paraId="07D0A969" w14:textId="77777777" w:rsidR="006A10E4" w:rsidRPr="00395455" w:rsidRDefault="006A10E4" w:rsidP="006A10E4">
      <w:pPr>
        <w:ind w:left="720"/>
        <w:rPr>
          <w:b/>
          <w:sz w:val="22"/>
        </w:rPr>
      </w:pPr>
      <w:r w:rsidRPr="00395455">
        <w:rPr>
          <w:b/>
          <w:sz w:val="22"/>
        </w:rPr>
        <w:t>Orange 3-4:</w:t>
      </w:r>
      <w:r w:rsidRPr="00395455">
        <w:rPr>
          <w:b/>
          <w:sz w:val="22"/>
        </w:rPr>
        <w:tab/>
        <w:t>Thursday, April 2</w:t>
      </w:r>
      <w:r w:rsidRPr="00395455">
        <w:rPr>
          <w:b/>
          <w:sz w:val="22"/>
          <w:vertAlign w:val="superscript"/>
        </w:rPr>
        <w:t>nd</w:t>
      </w:r>
      <w:r w:rsidRPr="00395455">
        <w:rPr>
          <w:b/>
          <w:sz w:val="22"/>
        </w:rPr>
        <w:t xml:space="preserve"> </w:t>
      </w:r>
    </w:p>
    <w:p w14:paraId="700D3625" w14:textId="77777777" w:rsidR="0044424A" w:rsidRPr="00395455" w:rsidRDefault="0044424A" w:rsidP="0044424A">
      <w:pPr>
        <w:rPr>
          <w:sz w:val="12"/>
        </w:rPr>
      </w:pPr>
    </w:p>
    <w:p w14:paraId="45E329DE" w14:textId="77777777" w:rsidR="0044424A" w:rsidRPr="00395455" w:rsidRDefault="0044424A" w:rsidP="0044424A">
      <w:pPr>
        <w:ind w:left="720" w:hanging="720"/>
        <w:jc w:val="center"/>
        <w:rPr>
          <w:b/>
          <w:i/>
          <w:sz w:val="22"/>
        </w:rPr>
      </w:pPr>
      <w:r w:rsidRPr="00395455">
        <w:rPr>
          <w:b/>
          <w:i/>
          <w:sz w:val="22"/>
        </w:rPr>
        <w:t>YOU MUST HAVE BOTH REQUIRED ELEMENTS TO PASS IN THE PROJECT!!!</w:t>
      </w:r>
    </w:p>
    <w:p w14:paraId="36CA1060" w14:textId="77777777" w:rsidR="0044424A" w:rsidRPr="00395455" w:rsidRDefault="0044424A" w:rsidP="0044424A">
      <w:pPr>
        <w:rPr>
          <w:sz w:val="12"/>
        </w:rPr>
      </w:pPr>
    </w:p>
    <w:p w14:paraId="00E30DD8" w14:textId="77777777" w:rsidR="0044424A" w:rsidRPr="00395455" w:rsidRDefault="0044424A" w:rsidP="0044424A">
      <w:pPr>
        <w:rPr>
          <w:b/>
          <w:sz w:val="22"/>
        </w:rPr>
      </w:pPr>
      <w:r w:rsidRPr="00395455">
        <w:rPr>
          <w:b/>
          <w:sz w:val="22"/>
        </w:rPr>
        <w:t>Your Overall Assessment Grade</w:t>
      </w:r>
    </w:p>
    <w:p w14:paraId="2196B837" w14:textId="77777777" w:rsidR="0044424A" w:rsidRPr="00395455" w:rsidRDefault="0044424A">
      <w:pPr>
        <w:rPr>
          <w:sz w:val="22"/>
        </w:rPr>
      </w:pPr>
      <w:r w:rsidRPr="00395455">
        <w:rPr>
          <w:sz w:val="22"/>
        </w:rPr>
        <w:t>The book will count as 80% of the assessment grade (see attached rubric for the points awarded for each element of the project).  The multiple-choice quiz you take in class the day the project is due will count as 20% of the assessment grade and will include questions covering the content and map locations studied in this unit.</w:t>
      </w:r>
    </w:p>
    <w:p w14:paraId="2E25D7EC" w14:textId="77777777" w:rsidR="0044424A" w:rsidRPr="00395455" w:rsidRDefault="0044424A" w:rsidP="0044424A">
      <w:pPr>
        <w:rPr>
          <w:sz w:val="12"/>
        </w:rPr>
      </w:pPr>
    </w:p>
    <w:p w14:paraId="7CD931B7" w14:textId="77777777" w:rsidR="0044424A" w:rsidRPr="00395455" w:rsidRDefault="0044424A" w:rsidP="0044424A">
      <w:r w:rsidRPr="00395455">
        <w:rPr>
          <w:b/>
          <w:i/>
          <w:sz w:val="20"/>
        </w:rPr>
        <w:t>Please Note</w:t>
      </w:r>
      <w:r w:rsidRPr="00395455">
        <w:rPr>
          <w:i/>
          <w:sz w:val="20"/>
        </w:rPr>
        <w:t>:</w:t>
      </w:r>
      <w:r w:rsidRPr="00395455">
        <w:rPr>
          <w:sz w:val="20"/>
        </w:rPr>
        <w:t xml:space="preserve"> If at any time you are confused about what you’re supposed to be doing, please be sure to ask me, whether that means finding me at school or emailing or calling me at home!</w:t>
      </w:r>
    </w:p>
    <w:sectPr w:rsidR="0044424A" w:rsidRPr="00395455" w:rsidSect="00670A95">
      <w:footerReference w:type="even" r:id="rId7"/>
      <w:footerReference w:type="default" r:id="rId8"/>
      <w:type w:val="continuous"/>
      <w:pgSz w:w="12240" w:h="15840"/>
      <w:pgMar w:top="720" w:right="1440" w:bottom="864" w:left="1440" w:header="720" w:footer="864"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97E8B9" w14:textId="77777777" w:rsidR="00000000" w:rsidRDefault="00D97A28">
      <w:r>
        <w:separator/>
      </w:r>
    </w:p>
  </w:endnote>
  <w:endnote w:type="continuationSeparator" w:id="0">
    <w:p w14:paraId="4E98BF23" w14:textId="77777777" w:rsidR="00000000" w:rsidRDefault="00D97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5E0673" w14:textId="77777777" w:rsidR="00F5610B" w:rsidRDefault="00B103A8">
    <w:pPr>
      <w:pStyle w:val="Footer"/>
      <w:framePr w:wrap="around" w:vAnchor="text" w:hAnchor="margin" w:xAlign="center" w:y="1"/>
      <w:rPr>
        <w:rStyle w:val="PageNumber"/>
      </w:rPr>
    </w:pPr>
    <w:r>
      <w:rPr>
        <w:rStyle w:val="PageNumber"/>
      </w:rPr>
      <w:fldChar w:fldCharType="begin"/>
    </w:r>
    <w:r w:rsidR="00F5610B">
      <w:rPr>
        <w:rStyle w:val="PageNumber"/>
      </w:rPr>
      <w:instrText xml:space="preserve">PAGE  </w:instrText>
    </w:r>
    <w:r>
      <w:rPr>
        <w:rStyle w:val="PageNumber"/>
      </w:rPr>
      <w:fldChar w:fldCharType="separate"/>
    </w:r>
    <w:r w:rsidR="00F5610B">
      <w:rPr>
        <w:rStyle w:val="PageNumber"/>
      </w:rPr>
      <w:t>2</w:t>
    </w:r>
    <w:r>
      <w:rPr>
        <w:rStyle w:val="PageNumber"/>
      </w:rPr>
      <w:fldChar w:fldCharType="end"/>
    </w:r>
  </w:p>
  <w:p w14:paraId="5E2A2FD5" w14:textId="77777777" w:rsidR="00F5610B" w:rsidRDefault="00F5610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3416CB" w14:textId="77777777" w:rsidR="00F5610B" w:rsidRDefault="00F5610B">
    <w:pPr>
      <w:pStyle w:val="Footer"/>
      <w:tabs>
        <w:tab w:val="center" w:pos="5256"/>
        <w:tab w:val="left" w:pos="7629"/>
      </w:tabs>
      <w:jc w:val="center"/>
      <w:rPr>
        <w:sz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552BC9" w14:textId="77777777" w:rsidR="00000000" w:rsidRDefault="00D97A28">
      <w:r>
        <w:separator/>
      </w:r>
    </w:p>
  </w:footnote>
  <w:footnote w:type="continuationSeparator" w:id="0">
    <w:p w14:paraId="1BE1BF7F" w14:textId="77777777" w:rsidR="00000000" w:rsidRDefault="00D97A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8"/>
  <w:embedSystemFonts/>
  <w:defaultTabStop w:val="720"/>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AF9"/>
    <w:rsid w:val="0000233D"/>
    <w:rsid w:val="00047D61"/>
    <w:rsid w:val="0009530D"/>
    <w:rsid w:val="00105846"/>
    <w:rsid w:val="00107A9B"/>
    <w:rsid w:val="00153774"/>
    <w:rsid w:val="001F4B10"/>
    <w:rsid w:val="00226579"/>
    <w:rsid w:val="00285B6C"/>
    <w:rsid w:val="002D613F"/>
    <w:rsid w:val="002E2A3C"/>
    <w:rsid w:val="00395455"/>
    <w:rsid w:val="003C54A5"/>
    <w:rsid w:val="00431392"/>
    <w:rsid w:val="0044424A"/>
    <w:rsid w:val="00481AA6"/>
    <w:rsid w:val="004D6225"/>
    <w:rsid w:val="00533EEE"/>
    <w:rsid w:val="00647900"/>
    <w:rsid w:val="00670A95"/>
    <w:rsid w:val="006A10E4"/>
    <w:rsid w:val="006A7375"/>
    <w:rsid w:val="006C7906"/>
    <w:rsid w:val="006E726B"/>
    <w:rsid w:val="007E73E2"/>
    <w:rsid w:val="008166EA"/>
    <w:rsid w:val="00820144"/>
    <w:rsid w:val="00842078"/>
    <w:rsid w:val="009C4569"/>
    <w:rsid w:val="009C7D49"/>
    <w:rsid w:val="00A52AF9"/>
    <w:rsid w:val="00A9502F"/>
    <w:rsid w:val="00AA12AC"/>
    <w:rsid w:val="00AA17C6"/>
    <w:rsid w:val="00B103A8"/>
    <w:rsid w:val="00B31402"/>
    <w:rsid w:val="00B63F3C"/>
    <w:rsid w:val="00B722ED"/>
    <w:rsid w:val="00BD06C0"/>
    <w:rsid w:val="00D02DEE"/>
    <w:rsid w:val="00D97A28"/>
    <w:rsid w:val="00DB4186"/>
    <w:rsid w:val="00F5610B"/>
    <w:rsid w:val="00FA184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5096B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Title" w:qFormat="1"/>
    <w:lsdException w:name="No Spacing" w:uiPriority="1" w:qFormat="1"/>
  </w:latentStyles>
  <w:style w:type="paragraph" w:default="1" w:styleId="Normal">
    <w:name w:val="Normal"/>
    <w:qFormat/>
    <w:rsid w:val="00B103A8"/>
    <w:rPr>
      <w:sz w:val="24"/>
    </w:rPr>
  </w:style>
  <w:style w:type="paragraph" w:styleId="Heading1">
    <w:name w:val="heading 1"/>
    <w:basedOn w:val="Normal"/>
    <w:next w:val="Normal"/>
    <w:qFormat/>
    <w:rsid w:val="00B103A8"/>
    <w:pPr>
      <w:keepNext/>
      <w:outlineLvl w:val="0"/>
    </w:pPr>
    <w:rPr>
      <w:b/>
      <w:i/>
    </w:rPr>
  </w:style>
  <w:style w:type="paragraph" w:styleId="Heading4">
    <w:name w:val="heading 4"/>
    <w:basedOn w:val="Normal"/>
    <w:next w:val="Normal"/>
    <w:qFormat/>
    <w:rsid w:val="00956700"/>
    <w:pPr>
      <w:keepNext/>
      <w:spacing w:before="240" w:after="60"/>
      <w:outlineLvl w:val="3"/>
    </w:pPr>
    <w:rPr>
      <w:b/>
      <w:sz w:val="28"/>
      <w:szCs w:val="28"/>
    </w:rPr>
  </w:style>
  <w:style w:type="paragraph" w:styleId="Heading5">
    <w:name w:val="heading 5"/>
    <w:basedOn w:val="Normal"/>
    <w:next w:val="Normal"/>
    <w:qFormat/>
    <w:rsid w:val="00956700"/>
    <w:pPr>
      <w:spacing w:before="240" w:after="60"/>
      <w:outlineLvl w:val="4"/>
    </w:pPr>
    <w:rPr>
      <w:b/>
      <w:i/>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103A8"/>
    <w:pPr>
      <w:spacing w:before="100" w:beforeAutospacing="1" w:after="100" w:afterAutospacing="1"/>
    </w:pPr>
    <w:rPr>
      <w:rFonts w:ascii="Arial Unicode MS" w:eastAsia="Arial Unicode MS" w:hAnsi="Arial Unicode MS"/>
      <w:color w:val="000000"/>
    </w:rPr>
  </w:style>
  <w:style w:type="paragraph" w:styleId="Header">
    <w:name w:val="header"/>
    <w:basedOn w:val="Normal"/>
    <w:rsid w:val="00B103A8"/>
    <w:pPr>
      <w:tabs>
        <w:tab w:val="center" w:pos="4320"/>
        <w:tab w:val="right" w:pos="8640"/>
      </w:tabs>
    </w:pPr>
  </w:style>
  <w:style w:type="paragraph" w:styleId="Footer">
    <w:name w:val="footer"/>
    <w:basedOn w:val="Normal"/>
    <w:link w:val="FooterChar"/>
    <w:rsid w:val="00B103A8"/>
    <w:pPr>
      <w:tabs>
        <w:tab w:val="center" w:pos="4320"/>
        <w:tab w:val="right" w:pos="8640"/>
      </w:tabs>
    </w:pPr>
  </w:style>
  <w:style w:type="character" w:styleId="PageNumber">
    <w:name w:val="page number"/>
    <w:basedOn w:val="DefaultParagraphFont"/>
    <w:rsid w:val="00B103A8"/>
  </w:style>
  <w:style w:type="paragraph" w:styleId="Title">
    <w:name w:val="Title"/>
    <w:basedOn w:val="Normal"/>
    <w:link w:val="TitleChar"/>
    <w:qFormat/>
    <w:rsid w:val="00B103A8"/>
    <w:pPr>
      <w:spacing w:line="240" w:lineRule="atLeast"/>
      <w:jc w:val="center"/>
    </w:pPr>
    <w:rPr>
      <w:noProof/>
      <w:color w:val="000000"/>
      <w:sz w:val="36"/>
      <w:u w:val="single"/>
    </w:rPr>
  </w:style>
  <w:style w:type="paragraph" w:customStyle="1" w:styleId="InsideAddress">
    <w:name w:val="Inside Address"/>
    <w:basedOn w:val="Normal"/>
    <w:rsid w:val="00956700"/>
    <w:rPr>
      <w:rFonts w:ascii="Times" w:eastAsia="Times" w:hAnsi="Times"/>
    </w:rPr>
  </w:style>
  <w:style w:type="character" w:customStyle="1" w:styleId="FooterChar">
    <w:name w:val="Footer Char"/>
    <w:basedOn w:val="DefaultParagraphFont"/>
    <w:link w:val="Footer"/>
    <w:rsid w:val="004D672D"/>
    <w:rPr>
      <w:sz w:val="24"/>
    </w:rPr>
  </w:style>
  <w:style w:type="character" w:customStyle="1" w:styleId="TitleChar">
    <w:name w:val="Title Char"/>
    <w:basedOn w:val="DefaultParagraphFont"/>
    <w:link w:val="Title"/>
    <w:rsid w:val="0000233D"/>
    <w:rPr>
      <w:noProof/>
      <w:color w:val="000000"/>
      <w:sz w:val="36"/>
      <w:u w:val="single"/>
    </w:rPr>
  </w:style>
  <w:style w:type="paragraph" w:styleId="NoSpacing">
    <w:name w:val="No Spacing"/>
    <w:uiPriority w:val="1"/>
    <w:qFormat/>
    <w:rsid w:val="00105846"/>
    <w:rPr>
      <w:rFonts w:asciiTheme="minorHAnsi" w:eastAsiaTheme="minorHAnsi" w:hAnsiTheme="minorHAnsi" w:cstheme="minorBidi"/>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Title" w:qFormat="1"/>
    <w:lsdException w:name="No Spacing" w:uiPriority="1" w:qFormat="1"/>
  </w:latentStyles>
  <w:style w:type="paragraph" w:default="1" w:styleId="Normal">
    <w:name w:val="Normal"/>
    <w:qFormat/>
    <w:rsid w:val="00B103A8"/>
    <w:rPr>
      <w:sz w:val="24"/>
    </w:rPr>
  </w:style>
  <w:style w:type="paragraph" w:styleId="Heading1">
    <w:name w:val="heading 1"/>
    <w:basedOn w:val="Normal"/>
    <w:next w:val="Normal"/>
    <w:qFormat/>
    <w:rsid w:val="00B103A8"/>
    <w:pPr>
      <w:keepNext/>
      <w:outlineLvl w:val="0"/>
    </w:pPr>
    <w:rPr>
      <w:b/>
      <w:i/>
    </w:rPr>
  </w:style>
  <w:style w:type="paragraph" w:styleId="Heading4">
    <w:name w:val="heading 4"/>
    <w:basedOn w:val="Normal"/>
    <w:next w:val="Normal"/>
    <w:qFormat/>
    <w:rsid w:val="00956700"/>
    <w:pPr>
      <w:keepNext/>
      <w:spacing w:before="240" w:after="60"/>
      <w:outlineLvl w:val="3"/>
    </w:pPr>
    <w:rPr>
      <w:b/>
      <w:sz w:val="28"/>
      <w:szCs w:val="28"/>
    </w:rPr>
  </w:style>
  <w:style w:type="paragraph" w:styleId="Heading5">
    <w:name w:val="heading 5"/>
    <w:basedOn w:val="Normal"/>
    <w:next w:val="Normal"/>
    <w:qFormat/>
    <w:rsid w:val="00956700"/>
    <w:pPr>
      <w:spacing w:before="240" w:after="60"/>
      <w:outlineLvl w:val="4"/>
    </w:pPr>
    <w:rPr>
      <w:b/>
      <w:i/>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103A8"/>
    <w:pPr>
      <w:spacing w:before="100" w:beforeAutospacing="1" w:after="100" w:afterAutospacing="1"/>
    </w:pPr>
    <w:rPr>
      <w:rFonts w:ascii="Arial Unicode MS" w:eastAsia="Arial Unicode MS" w:hAnsi="Arial Unicode MS"/>
      <w:color w:val="000000"/>
    </w:rPr>
  </w:style>
  <w:style w:type="paragraph" w:styleId="Header">
    <w:name w:val="header"/>
    <w:basedOn w:val="Normal"/>
    <w:rsid w:val="00B103A8"/>
    <w:pPr>
      <w:tabs>
        <w:tab w:val="center" w:pos="4320"/>
        <w:tab w:val="right" w:pos="8640"/>
      </w:tabs>
    </w:pPr>
  </w:style>
  <w:style w:type="paragraph" w:styleId="Footer">
    <w:name w:val="footer"/>
    <w:basedOn w:val="Normal"/>
    <w:link w:val="FooterChar"/>
    <w:rsid w:val="00B103A8"/>
    <w:pPr>
      <w:tabs>
        <w:tab w:val="center" w:pos="4320"/>
        <w:tab w:val="right" w:pos="8640"/>
      </w:tabs>
    </w:pPr>
  </w:style>
  <w:style w:type="character" w:styleId="PageNumber">
    <w:name w:val="page number"/>
    <w:basedOn w:val="DefaultParagraphFont"/>
    <w:rsid w:val="00B103A8"/>
  </w:style>
  <w:style w:type="paragraph" w:styleId="Title">
    <w:name w:val="Title"/>
    <w:basedOn w:val="Normal"/>
    <w:link w:val="TitleChar"/>
    <w:qFormat/>
    <w:rsid w:val="00B103A8"/>
    <w:pPr>
      <w:spacing w:line="240" w:lineRule="atLeast"/>
      <w:jc w:val="center"/>
    </w:pPr>
    <w:rPr>
      <w:noProof/>
      <w:color w:val="000000"/>
      <w:sz w:val="36"/>
      <w:u w:val="single"/>
    </w:rPr>
  </w:style>
  <w:style w:type="paragraph" w:customStyle="1" w:styleId="InsideAddress">
    <w:name w:val="Inside Address"/>
    <w:basedOn w:val="Normal"/>
    <w:rsid w:val="00956700"/>
    <w:rPr>
      <w:rFonts w:ascii="Times" w:eastAsia="Times" w:hAnsi="Times"/>
    </w:rPr>
  </w:style>
  <w:style w:type="character" w:customStyle="1" w:styleId="FooterChar">
    <w:name w:val="Footer Char"/>
    <w:basedOn w:val="DefaultParagraphFont"/>
    <w:link w:val="Footer"/>
    <w:rsid w:val="004D672D"/>
    <w:rPr>
      <w:sz w:val="24"/>
    </w:rPr>
  </w:style>
  <w:style w:type="character" w:customStyle="1" w:styleId="TitleChar">
    <w:name w:val="Title Char"/>
    <w:basedOn w:val="DefaultParagraphFont"/>
    <w:link w:val="Title"/>
    <w:rsid w:val="0000233D"/>
    <w:rPr>
      <w:noProof/>
      <w:color w:val="000000"/>
      <w:sz w:val="36"/>
      <w:u w:val="single"/>
    </w:rPr>
  </w:style>
  <w:style w:type="paragraph" w:styleId="NoSpacing">
    <w:name w:val="No Spacing"/>
    <w:uiPriority w:val="1"/>
    <w:qFormat/>
    <w:rsid w:val="00105846"/>
    <w:rPr>
      <w:rFonts w:asciiTheme="minorHAnsi" w:eastAsiaTheme="minorHAnsi" w:hAnsiTheme="minorHAnsi"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1010</Words>
  <Characters>5758</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The Royal Proclamation of 1763:</vt:lpstr>
    </vt:vector>
  </TitlesOfParts>
  <Company>Leavitt Area High School</Company>
  <LinksUpToDate>false</LinksUpToDate>
  <CharactersWithSpaces>6755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Royal Proclamation of 1763:</dc:title>
  <dc:subject/>
  <dc:creator>Computer Coordinator</dc:creator>
  <cp:keywords/>
  <dc:description/>
  <cp:lastModifiedBy>Pamela Wagner</cp:lastModifiedBy>
  <cp:revision>5</cp:revision>
  <dcterms:created xsi:type="dcterms:W3CDTF">2015-03-25T16:00:00Z</dcterms:created>
  <dcterms:modified xsi:type="dcterms:W3CDTF">2015-03-25T16:02:00Z</dcterms:modified>
</cp:coreProperties>
</file>