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CAF4" w14:textId="77777777" w:rsidR="006B6C73" w:rsidRPr="00163082" w:rsidRDefault="00AB5175">
      <w:pPr>
        <w:rPr>
          <w:rFonts w:ascii="Avenir Book" w:hAnsi="Avenir Book"/>
          <w:sz w:val="22"/>
          <w:szCs w:val="22"/>
        </w:rPr>
      </w:pPr>
      <w:r w:rsidRPr="00163082">
        <w:rPr>
          <w:rFonts w:ascii="Avenir Book" w:hAnsi="Avenir Book"/>
          <w:sz w:val="22"/>
          <w:szCs w:val="22"/>
        </w:rPr>
        <w:t xml:space="preserve">Name: </w:t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</w:r>
      <w:r w:rsidRPr="00163082">
        <w:rPr>
          <w:rFonts w:ascii="Avenir Book" w:hAnsi="Avenir Book"/>
          <w:sz w:val="22"/>
          <w:szCs w:val="22"/>
        </w:rPr>
        <w:tab/>
        <w:t xml:space="preserve">                 Date: </w:t>
      </w:r>
    </w:p>
    <w:p w14:paraId="4B01DE03" w14:textId="5F4632C4" w:rsidR="00AB5175" w:rsidRDefault="003B70F7" w:rsidP="003B70F7">
      <w:pPr>
        <w:jc w:val="center"/>
        <w:rPr>
          <w:rFonts w:ascii="Avenir Book" w:hAnsi="Avenir Book"/>
          <w:b/>
          <w:sz w:val="22"/>
          <w:szCs w:val="22"/>
        </w:rPr>
      </w:pPr>
      <w:r w:rsidRPr="00163082">
        <w:rPr>
          <w:rFonts w:ascii="Avenir Book" w:hAnsi="Avenir Book"/>
          <w:b/>
          <w:sz w:val="22"/>
          <w:szCs w:val="22"/>
        </w:rPr>
        <w:t>Argumentative Essay</w:t>
      </w:r>
    </w:p>
    <w:p w14:paraId="0BD3428B" w14:textId="71135AA2" w:rsidR="00754D16" w:rsidRDefault="00754D16" w:rsidP="003B70F7">
      <w:pPr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I can write arguments to support claims with clear reasons and relevant evidence. </w:t>
      </w:r>
    </w:p>
    <w:p w14:paraId="7956F319" w14:textId="77777777" w:rsidR="00725B71" w:rsidRPr="00163082" w:rsidRDefault="00725B71" w:rsidP="00725B71">
      <w:pPr>
        <w:rPr>
          <w:rFonts w:ascii="Avenir Book" w:hAnsi="Avenir Boo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420"/>
        <w:gridCol w:w="3600"/>
        <w:gridCol w:w="3078"/>
      </w:tblGrid>
      <w:tr w:rsidR="003B70F7" w:rsidRPr="00163082" w14:paraId="0443BEFD" w14:textId="77777777" w:rsidTr="00B57815">
        <w:tc>
          <w:tcPr>
            <w:tcW w:w="3078" w:type="dxa"/>
          </w:tcPr>
          <w:p w14:paraId="21AEFE18" w14:textId="18FE71DA" w:rsidR="00AB5175" w:rsidRPr="00163082" w:rsidRDefault="00754D16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 xml:space="preserve">Exceeding </w:t>
            </w:r>
            <w:proofErr w:type="gramStart"/>
            <w:r>
              <w:rPr>
                <w:rFonts w:ascii="Avenir Book" w:hAnsi="Avenir Book"/>
                <w:b/>
                <w:sz w:val="22"/>
                <w:szCs w:val="22"/>
              </w:rPr>
              <w:t>Standard(</w:t>
            </w:r>
            <w:proofErr w:type="gramEnd"/>
            <w:r>
              <w:rPr>
                <w:rFonts w:ascii="Avenir Book" w:hAnsi="Avenir Book"/>
                <w:b/>
                <w:sz w:val="22"/>
                <w:szCs w:val="22"/>
              </w:rPr>
              <w:t>4)</w:t>
            </w:r>
          </w:p>
        </w:tc>
        <w:tc>
          <w:tcPr>
            <w:tcW w:w="3420" w:type="dxa"/>
          </w:tcPr>
          <w:p w14:paraId="5156B2DD" w14:textId="5D82FEB8" w:rsidR="00AB5175" w:rsidRPr="00163082" w:rsidRDefault="00754D16" w:rsidP="003B70F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Meeting Standard (3)</w:t>
            </w:r>
          </w:p>
        </w:tc>
        <w:tc>
          <w:tcPr>
            <w:tcW w:w="3600" w:type="dxa"/>
          </w:tcPr>
          <w:p w14:paraId="0618A174" w14:textId="0572B8E8" w:rsidR="00AB5175" w:rsidRPr="00163082" w:rsidRDefault="00AB5175" w:rsidP="003B70F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63082">
              <w:rPr>
                <w:rFonts w:ascii="Avenir Book" w:hAnsi="Avenir Book"/>
                <w:b/>
                <w:sz w:val="22"/>
                <w:szCs w:val="22"/>
              </w:rPr>
              <w:t>Approaching</w:t>
            </w:r>
            <w:r w:rsidR="00754D16">
              <w:rPr>
                <w:rFonts w:ascii="Avenir Book" w:hAnsi="Avenir Book"/>
                <w:b/>
                <w:sz w:val="22"/>
                <w:szCs w:val="22"/>
              </w:rPr>
              <w:t xml:space="preserve"> Standard (2)</w:t>
            </w:r>
          </w:p>
        </w:tc>
        <w:tc>
          <w:tcPr>
            <w:tcW w:w="3078" w:type="dxa"/>
          </w:tcPr>
          <w:p w14:paraId="79F69875" w14:textId="1D2C4A84" w:rsidR="00AB5175" w:rsidRPr="00163082" w:rsidRDefault="00754D16" w:rsidP="003B70F7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Attempting Standard (1)</w:t>
            </w:r>
          </w:p>
        </w:tc>
      </w:tr>
      <w:tr w:rsidR="003B70F7" w:rsidRPr="00163082" w14:paraId="6E2FA65E" w14:textId="77777777" w:rsidTr="00B57815">
        <w:tc>
          <w:tcPr>
            <w:tcW w:w="3078" w:type="dxa"/>
          </w:tcPr>
          <w:p w14:paraId="3F5224F8" w14:textId="06904064" w:rsidR="00163082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argument supports a claim with significant and clear reasons and evidence</w:t>
            </w:r>
          </w:p>
          <w:p w14:paraId="1C03F881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36F4CD7" w14:textId="77777777" w:rsidR="00754D16" w:rsidRDefault="00754D16" w:rsidP="00754D16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The argument supports a claim with clear reasons and relevant evidence. </w:t>
            </w:r>
          </w:p>
          <w:p w14:paraId="5F613278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EDA1BFB" w14:textId="623E29B1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</w:t>
            </w:r>
            <w:r w:rsidR="00B57815">
              <w:rPr>
                <w:rFonts w:ascii="Avenir Book" w:hAnsi="Avenir Book"/>
                <w:sz w:val="22"/>
                <w:szCs w:val="22"/>
              </w:rPr>
              <w:t>argument</w:t>
            </w:r>
            <w:r>
              <w:rPr>
                <w:rFonts w:ascii="Avenir Book" w:hAnsi="Avenir Book"/>
                <w:sz w:val="22"/>
                <w:szCs w:val="22"/>
              </w:rPr>
              <w:t xml:space="preserve"> supports a </w:t>
            </w:r>
            <w:r w:rsidR="00B57815">
              <w:rPr>
                <w:rFonts w:ascii="Avenir Book" w:hAnsi="Avenir Book"/>
                <w:sz w:val="22"/>
                <w:szCs w:val="22"/>
              </w:rPr>
              <w:t>claim</w:t>
            </w:r>
            <w:r>
              <w:rPr>
                <w:rFonts w:ascii="Avenir Book" w:hAnsi="Avenir Book"/>
                <w:sz w:val="22"/>
                <w:szCs w:val="22"/>
              </w:rPr>
              <w:t xml:space="preserve"> with some reasons and evidence. </w:t>
            </w:r>
          </w:p>
        </w:tc>
        <w:tc>
          <w:tcPr>
            <w:tcW w:w="3078" w:type="dxa"/>
          </w:tcPr>
          <w:p w14:paraId="007045BA" w14:textId="2D264978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argument does not support a claim and/or doesn’t have clear </w:t>
            </w:r>
            <w:r w:rsidR="00B57815">
              <w:rPr>
                <w:rFonts w:ascii="Avenir Book" w:hAnsi="Avenir Book"/>
                <w:sz w:val="22"/>
                <w:szCs w:val="22"/>
              </w:rPr>
              <w:t>reasons</w:t>
            </w:r>
            <w:r>
              <w:rPr>
                <w:rFonts w:ascii="Avenir Book" w:hAnsi="Avenir Book"/>
                <w:sz w:val="22"/>
                <w:szCs w:val="22"/>
              </w:rPr>
              <w:t xml:space="preserve"> and relevant evidence.</w:t>
            </w:r>
          </w:p>
        </w:tc>
      </w:tr>
      <w:tr w:rsidR="003B70F7" w:rsidRPr="00163082" w14:paraId="5A9D44B0" w14:textId="77777777" w:rsidTr="00B57815">
        <w:tc>
          <w:tcPr>
            <w:tcW w:w="3078" w:type="dxa"/>
          </w:tcPr>
          <w:p w14:paraId="134453DE" w14:textId="44E6B3A3" w:rsidR="003B70F7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introduces the claim hooking readers, and distinguishing that argument from others.</w:t>
            </w:r>
          </w:p>
          <w:p w14:paraId="00D41486" w14:textId="77777777" w:rsidR="00163082" w:rsidRPr="00163082" w:rsidRDefault="0016308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8461187" w14:textId="3EA16472" w:rsidR="00754D16" w:rsidRPr="00163082" w:rsidRDefault="00B57815" w:rsidP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writer introduces the </w:t>
            </w:r>
            <w:r w:rsidR="00754D16" w:rsidRPr="00163082">
              <w:rPr>
                <w:rFonts w:ascii="Avenir Book" w:hAnsi="Avenir Book"/>
                <w:sz w:val="22"/>
                <w:szCs w:val="22"/>
              </w:rPr>
              <w:t>claim and shows opposing arguments.</w:t>
            </w:r>
          </w:p>
          <w:p w14:paraId="63241213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9D641FC" w14:textId="7EB992B5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writer’s introduction to the claim and reference to the opposing side is not clear.</w:t>
            </w:r>
          </w:p>
        </w:tc>
        <w:tc>
          <w:tcPr>
            <w:tcW w:w="3078" w:type="dxa"/>
          </w:tcPr>
          <w:p w14:paraId="2BAE591C" w14:textId="303E28D5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writer does not introduce the claim or show the opposing side. </w:t>
            </w:r>
          </w:p>
        </w:tc>
      </w:tr>
      <w:tr w:rsidR="003B70F7" w:rsidRPr="00163082" w14:paraId="71EF3727" w14:textId="77777777" w:rsidTr="00B57815">
        <w:trPr>
          <w:trHeight w:val="1358"/>
        </w:trPr>
        <w:tc>
          <w:tcPr>
            <w:tcW w:w="3078" w:type="dxa"/>
          </w:tcPr>
          <w:p w14:paraId="28940A32" w14:textId="26EE1446" w:rsidR="003B70F7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organizes his/her reasons and evidence in a sophisticated manner.</w:t>
            </w:r>
          </w:p>
          <w:p w14:paraId="4849948F" w14:textId="77777777" w:rsidR="00163082" w:rsidRPr="00163082" w:rsidRDefault="0016308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C482AE1" w14:textId="77777777" w:rsidR="00754D16" w:rsidRPr="00163082" w:rsidRDefault="00754D16" w:rsidP="00754D16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The writer organizes his/her reasons and evidence logically. </w:t>
            </w:r>
          </w:p>
          <w:p w14:paraId="49D50C03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D3AB5AC" w14:textId="686BD83B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writer’s organization of reasons and evidence is not logical.</w:t>
            </w:r>
          </w:p>
        </w:tc>
        <w:tc>
          <w:tcPr>
            <w:tcW w:w="3078" w:type="dxa"/>
          </w:tcPr>
          <w:p w14:paraId="20582E26" w14:textId="0C533F01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writer has no organizational system for presenting clear reasons and evidence. </w:t>
            </w:r>
          </w:p>
        </w:tc>
      </w:tr>
      <w:tr w:rsidR="003B70F7" w:rsidRPr="00163082" w14:paraId="6E3D63BE" w14:textId="77777777" w:rsidTr="00B57815">
        <w:tc>
          <w:tcPr>
            <w:tcW w:w="3078" w:type="dxa"/>
          </w:tcPr>
          <w:p w14:paraId="52BEFFE1" w14:textId="504BFC1D" w:rsidR="003B70F7" w:rsidRPr="00163082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uses powerful transition words and phrases to show the relationship between parts and move the writing forward.</w:t>
            </w:r>
          </w:p>
        </w:tc>
        <w:tc>
          <w:tcPr>
            <w:tcW w:w="3420" w:type="dxa"/>
          </w:tcPr>
          <w:p w14:paraId="046B4F2F" w14:textId="153094D9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>The writer uses transition words and phrases to write clearly and show relationships between counterclaims, reasons, and evidence.</w:t>
            </w:r>
          </w:p>
        </w:tc>
        <w:tc>
          <w:tcPr>
            <w:tcW w:w="3600" w:type="dxa"/>
          </w:tcPr>
          <w:p w14:paraId="23C960FE" w14:textId="4635B0DC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writer uses some transition words and phrases to show relationships between counterclaims, reasons and evidence. </w:t>
            </w:r>
          </w:p>
        </w:tc>
        <w:tc>
          <w:tcPr>
            <w:tcW w:w="3078" w:type="dxa"/>
          </w:tcPr>
          <w:p w14:paraId="7F9ABC79" w14:textId="65A32E17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does not use transition words and phrases making the writing unclear.</w:t>
            </w:r>
          </w:p>
        </w:tc>
      </w:tr>
      <w:tr w:rsidR="003B70F7" w:rsidRPr="00163082" w14:paraId="72FD9C25" w14:textId="77777777" w:rsidTr="00B57815">
        <w:tc>
          <w:tcPr>
            <w:tcW w:w="3078" w:type="dxa"/>
          </w:tcPr>
          <w:p w14:paraId="48AB9D67" w14:textId="2BE1B6BB" w:rsidR="00AB5175" w:rsidRPr="00163082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uses third person and an academic voice that clearly articulates points.</w:t>
            </w:r>
          </w:p>
          <w:p w14:paraId="5BBFD156" w14:textId="77777777" w:rsidR="003B70F7" w:rsidRPr="00163082" w:rsidRDefault="003B70F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755BBA7" w14:textId="77777777" w:rsidR="00754D16" w:rsidRPr="00163082" w:rsidRDefault="00754D16" w:rsidP="00754D16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>The writer uses third person and writes formally using an academic voice.</w:t>
            </w:r>
          </w:p>
          <w:p w14:paraId="68CEBE16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E5F36C5" w14:textId="4F0CB7FB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does not use third person or the writing is not written formally using an academic voice.</w:t>
            </w:r>
          </w:p>
        </w:tc>
        <w:tc>
          <w:tcPr>
            <w:tcW w:w="3078" w:type="dxa"/>
          </w:tcPr>
          <w:p w14:paraId="05C5092C" w14:textId="113EDC1E" w:rsidR="00AB5175" w:rsidRPr="00163082" w:rsidRDefault="00754D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The writer uses personal pronouns and writes with an informal or conversationalist </w:t>
            </w:r>
            <w:r w:rsidR="00B57815">
              <w:rPr>
                <w:rFonts w:ascii="Avenir Book" w:hAnsi="Avenir Book"/>
                <w:sz w:val="22"/>
                <w:szCs w:val="22"/>
              </w:rPr>
              <w:t xml:space="preserve">voice. </w:t>
            </w:r>
          </w:p>
        </w:tc>
      </w:tr>
      <w:tr w:rsidR="003B70F7" w:rsidRPr="00163082" w14:paraId="0F2ACA9B" w14:textId="77777777" w:rsidTr="00B57815">
        <w:tc>
          <w:tcPr>
            <w:tcW w:w="3078" w:type="dxa"/>
          </w:tcPr>
          <w:p w14:paraId="7AC25E8B" w14:textId="076B9D27" w:rsidR="00AB5175" w:rsidRPr="00163082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lastRenderedPageBreak/>
              <w:t xml:space="preserve">The writer provides a conclusion that includes the significance of his/her argument and/or offers additional insight, implications, questions, or challenges.  </w:t>
            </w:r>
          </w:p>
          <w:p w14:paraId="1B849E9E" w14:textId="77777777" w:rsidR="003B70F7" w:rsidRPr="00163082" w:rsidRDefault="003B70F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852EF19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The writer provides a conclusion that supports his/her argument. </w:t>
            </w:r>
          </w:p>
          <w:p w14:paraId="49C5DD47" w14:textId="77777777" w:rsidR="00AB5175" w:rsidRPr="00163082" w:rsidRDefault="00AB517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6C6CA61" w14:textId="40AB4183" w:rsidR="00AB5175" w:rsidRPr="00163082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has a conclusion but it does not support his/her argument.</w:t>
            </w:r>
          </w:p>
        </w:tc>
        <w:tc>
          <w:tcPr>
            <w:tcW w:w="3078" w:type="dxa"/>
          </w:tcPr>
          <w:p w14:paraId="534EC00E" w14:textId="04FD179C" w:rsidR="00AB5175" w:rsidRPr="00163082" w:rsidRDefault="00B5781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The writer does not have a conclusion to support his/her argument.</w:t>
            </w:r>
          </w:p>
        </w:tc>
      </w:tr>
    </w:tbl>
    <w:tbl>
      <w:tblPr>
        <w:tblStyle w:val="TableGrid"/>
        <w:tblpPr w:leftFromText="180" w:rightFromText="180" w:vertAnchor="page" w:horzAnchor="page" w:tblpX="1450" w:tblpY="4505"/>
        <w:tblW w:w="0" w:type="auto"/>
        <w:tblLook w:val="04A0" w:firstRow="1" w:lastRow="0" w:firstColumn="1" w:lastColumn="0" w:noHBand="0" w:noVBand="1"/>
      </w:tblPr>
      <w:tblGrid>
        <w:gridCol w:w="1977"/>
        <w:gridCol w:w="3821"/>
        <w:gridCol w:w="3689"/>
        <w:gridCol w:w="3689"/>
      </w:tblGrid>
      <w:tr w:rsidR="00B57815" w:rsidRPr="00163082" w14:paraId="3549BB37" w14:textId="77777777" w:rsidTr="00B57815">
        <w:tc>
          <w:tcPr>
            <w:tcW w:w="1977" w:type="dxa"/>
            <w:shd w:val="clear" w:color="auto" w:fill="D9D9D9" w:themeFill="background1" w:themeFillShade="D9"/>
          </w:tcPr>
          <w:p w14:paraId="709FC58D" w14:textId="77777777" w:rsidR="00B57815" w:rsidRPr="00163082" w:rsidRDefault="00B57815" w:rsidP="00B57815">
            <w:pPr>
              <w:rPr>
                <w:rFonts w:ascii="Avenir Black" w:hAnsi="Avenir Black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14:paraId="3C6A9F05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89" w:type="dxa"/>
          </w:tcPr>
          <w:p w14:paraId="616352C3" w14:textId="77777777" w:rsidR="00B57815" w:rsidRPr="00163082" w:rsidRDefault="00B57815" w:rsidP="00B5781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63082">
              <w:rPr>
                <w:rFonts w:ascii="Avenir Book" w:hAnsi="Avenir Book"/>
                <w:b/>
                <w:sz w:val="22"/>
                <w:szCs w:val="22"/>
              </w:rPr>
              <w:t>Proficient</w:t>
            </w:r>
          </w:p>
        </w:tc>
        <w:tc>
          <w:tcPr>
            <w:tcW w:w="3689" w:type="dxa"/>
          </w:tcPr>
          <w:p w14:paraId="3A6AFBC6" w14:textId="77777777" w:rsidR="00B57815" w:rsidRPr="00163082" w:rsidRDefault="00B57815" w:rsidP="00B57815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 w:rsidRPr="00163082">
              <w:rPr>
                <w:rFonts w:ascii="Avenir Book" w:hAnsi="Avenir Book"/>
                <w:b/>
                <w:sz w:val="22"/>
                <w:szCs w:val="22"/>
              </w:rPr>
              <w:t>Approaching</w:t>
            </w:r>
          </w:p>
        </w:tc>
      </w:tr>
      <w:tr w:rsidR="00B57815" w:rsidRPr="00163082" w14:paraId="08997557" w14:textId="77777777" w:rsidTr="00B57815">
        <w:tc>
          <w:tcPr>
            <w:tcW w:w="1977" w:type="dxa"/>
            <w:shd w:val="clear" w:color="auto" w:fill="D9D9D9" w:themeFill="background1" w:themeFillShade="D9"/>
          </w:tcPr>
          <w:p w14:paraId="689FF01D" w14:textId="77777777" w:rsidR="00B57815" w:rsidRPr="00163082" w:rsidRDefault="00B57815" w:rsidP="00B57815">
            <w:pPr>
              <w:rPr>
                <w:rFonts w:ascii="Avenir Black" w:hAnsi="Avenir Black"/>
                <w:sz w:val="22"/>
                <w:szCs w:val="22"/>
              </w:rPr>
            </w:pPr>
            <w:r w:rsidRPr="00163082">
              <w:rPr>
                <w:rFonts w:ascii="Avenir Black" w:hAnsi="Avenir Black"/>
                <w:sz w:val="22"/>
                <w:szCs w:val="22"/>
              </w:rPr>
              <w:t>Spelling</w:t>
            </w:r>
          </w:p>
        </w:tc>
        <w:tc>
          <w:tcPr>
            <w:tcW w:w="3821" w:type="dxa"/>
          </w:tcPr>
          <w:p w14:paraId="5ACB7F25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>The student used resources correctly to be sure words are spelled correctly.</w:t>
            </w:r>
          </w:p>
        </w:tc>
        <w:tc>
          <w:tcPr>
            <w:tcW w:w="3689" w:type="dxa"/>
          </w:tcPr>
          <w:p w14:paraId="4BD99CE3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89" w:type="dxa"/>
          </w:tcPr>
          <w:p w14:paraId="76648043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57815" w:rsidRPr="00163082" w14:paraId="051FCD77" w14:textId="77777777" w:rsidTr="00B57815">
        <w:tc>
          <w:tcPr>
            <w:tcW w:w="1977" w:type="dxa"/>
            <w:shd w:val="clear" w:color="auto" w:fill="D9D9D9" w:themeFill="background1" w:themeFillShade="D9"/>
          </w:tcPr>
          <w:p w14:paraId="02374CC5" w14:textId="77777777" w:rsidR="00B57815" w:rsidRPr="00163082" w:rsidRDefault="00B57815" w:rsidP="00B57815">
            <w:pPr>
              <w:rPr>
                <w:rFonts w:ascii="Avenir Black" w:hAnsi="Avenir Black"/>
                <w:sz w:val="22"/>
                <w:szCs w:val="22"/>
              </w:rPr>
            </w:pPr>
            <w:r w:rsidRPr="00163082">
              <w:rPr>
                <w:rFonts w:ascii="Avenir Black" w:hAnsi="Avenir Black"/>
                <w:sz w:val="22"/>
                <w:szCs w:val="22"/>
              </w:rPr>
              <w:t>Capitalization</w:t>
            </w:r>
          </w:p>
        </w:tc>
        <w:tc>
          <w:tcPr>
            <w:tcW w:w="3821" w:type="dxa"/>
          </w:tcPr>
          <w:p w14:paraId="1E88E3F5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Correct capitalization is used for proper nouns and adjectives, as well as at the beginning of sentences. </w:t>
            </w:r>
          </w:p>
        </w:tc>
        <w:tc>
          <w:tcPr>
            <w:tcW w:w="3689" w:type="dxa"/>
          </w:tcPr>
          <w:p w14:paraId="049DDEF0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89" w:type="dxa"/>
          </w:tcPr>
          <w:p w14:paraId="377E58C2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57815" w:rsidRPr="00163082" w14:paraId="05C8F967" w14:textId="77777777" w:rsidTr="00B57815">
        <w:tc>
          <w:tcPr>
            <w:tcW w:w="1977" w:type="dxa"/>
            <w:shd w:val="clear" w:color="auto" w:fill="D9D9D9" w:themeFill="background1" w:themeFillShade="D9"/>
          </w:tcPr>
          <w:p w14:paraId="301A108B" w14:textId="77777777" w:rsidR="00B57815" w:rsidRPr="00163082" w:rsidRDefault="00B57815" w:rsidP="00B57815">
            <w:pPr>
              <w:rPr>
                <w:rFonts w:ascii="Avenir Black" w:hAnsi="Avenir Black"/>
                <w:sz w:val="22"/>
                <w:szCs w:val="22"/>
              </w:rPr>
            </w:pPr>
            <w:r w:rsidRPr="00163082">
              <w:rPr>
                <w:rFonts w:ascii="Avenir Black" w:hAnsi="Avenir Black"/>
                <w:sz w:val="22"/>
                <w:szCs w:val="22"/>
              </w:rPr>
              <w:t>Sentence Structure</w:t>
            </w:r>
          </w:p>
        </w:tc>
        <w:tc>
          <w:tcPr>
            <w:tcW w:w="3821" w:type="dxa"/>
          </w:tcPr>
          <w:p w14:paraId="72F974D1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All sentences are complete. There are no run-ons or fragments. Sentences are varied for effect. </w:t>
            </w:r>
          </w:p>
        </w:tc>
        <w:tc>
          <w:tcPr>
            <w:tcW w:w="3689" w:type="dxa"/>
          </w:tcPr>
          <w:p w14:paraId="67036B56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89" w:type="dxa"/>
          </w:tcPr>
          <w:p w14:paraId="0939B45D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57815" w:rsidRPr="00163082" w14:paraId="7A708856" w14:textId="77777777" w:rsidTr="00B57815">
        <w:tc>
          <w:tcPr>
            <w:tcW w:w="1977" w:type="dxa"/>
            <w:shd w:val="clear" w:color="auto" w:fill="D9D9D9" w:themeFill="background1" w:themeFillShade="D9"/>
          </w:tcPr>
          <w:p w14:paraId="0A149EF1" w14:textId="77777777" w:rsidR="00B57815" w:rsidRPr="00163082" w:rsidRDefault="00B57815" w:rsidP="00B57815">
            <w:pPr>
              <w:rPr>
                <w:rFonts w:ascii="Avenir Black" w:hAnsi="Avenir Black"/>
                <w:sz w:val="22"/>
                <w:szCs w:val="22"/>
              </w:rPr>
            </w:pPr>
            <w:r w:rsidRPr="00163082">
              <w:rPr>
                <w:rFonts w:ascii="Avenir Black" w:hAnsi="Avenir Black"/>
                <w:sz w:val="22"/>
                <w:szCs w:val="22"/>
              </w:rPr>
              <w:t>Punctuation</w:t>
            </w:r>
          </w:p>
        </w:tc>
        <w:tc>
          <w:tcPr>
            <w:tcW w:w="3821" w:type="dxa"/>
          </w:tcPr>
          <w:p w14:paraId="542231B5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  <w:r w:rsidRPr="00163082">
              <w:rPr>
                <w:rFonts w:ascii="Avenir Book" w:hAnsi="Avenir Book"/>
                <w:sz w:val="22"/>
                <w:szCs w:val="22"/>
              </w:rPr>
              <w:t xml:space="preserve">Correct punctuation, including end marks and commas, is maintained throughout the writing. </w:t>
            </w:r>
          </w:p>
        </w:tc>
        <w:tc>
          <w:tcPr>
            <w:tcW w:w="3689" w:type="dxa"/>
          </w:tcPr>
          <w:p w14:paraId="3ED9C266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3038E22" w14:textId="77777777" w:rsidR="00B57815" w:rsidRPr="00163082" w:rsidRDefault="00B57815" w:rsidP="00B5781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7AB56E6" w14:textId="378D7934" w:rsidR="00AB5175" w:rsidRPr="00163082" w:rsidRDefault="003B70F7">
      <w:pPr>
        <w:rPr>
          <w:sz w:val="22"/>
          <w:szCs w:val="22"/>
        </w:rPr>
      </w:pP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  <w:r w:rsidRPr="00163082">
        <w:rPr>
          <w:sz w:val="22"/>
          <w:szCs w:val="22"/>
        </w:rPr>
        <w:tab/>
      </w:r>
    </w:p>
    <w:sectPr w:rsidR="00AB5175" w:rsidRPr="00163082" w:rsidSect="00AB517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75"/>
    <w:rsid w:val="00041E0E"/>
    <w:rsid w:val="00163082"/>
    <w:rsid w:val="002E77AC"/>
    <w:rsid w:val="003B70F7"/>
    <w:rsid w:val="006B6C73"/>
    <w:rsid w:val="00725B71"/>
    <w:rsid w:val="00754D16"/>
    <w:rsid w:val="007B7FB5"/>
    <w:rsid w:val="00AB5175"/>
    <w:rsid w:val="00B57815"/>
    <w:rsid w:val="00B831B6"/>
    <w:rsid w:val="00C011FD"/>
    <w:rsid w:val="00C054A9"/>
    <w:rsid w:val="00EB72F5"/>
    <w:rsid w:val="00F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5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B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B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3</cp:revision>
  <cp:lastPrinted>2015-10-22T12:58:00Z</cp:lastPrinted>
  <dcterms:created xsi:type="dcterms:W3CDTF">2015-10-22T15:28:00Z</dcterms:created>
  <dcterms:modified xsi:type="dcterms:W3CDTF">2015-10-22T15:46:00Z</dcterms:modified>
</cp:coreProperties>
</file>